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1C31FD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1C31FD">
              <w:t>20.12.2018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316370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316370">
              <w:t>55/108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593E8B" w:rsidP="001C31FD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0B7F69" w:rsidRPr="000B7F69">
              <w:t>О внесении изменени</w:t>
            </w:r>
            <w:r w:rsidR="001C31FD">
              <w:t>я</w:t>
            </w:r>
            <w:r w:rsidR="000B7F69" w:rsidRPr="000B7F69">
              <w:t xml:space="preserve"> в решение региональной службы по тарифам Нижегородской области </w:t>
            </w:r>
            <w:r w:rsidR="001C31FD">
              <w:br/>
            </w:r>
            <w:r w:rsidR="000B7F69" w:rsidRPr="000B7F69">
              <w:t>от 19 декабря 2017 г</w:t>
            </w:r>
            <w:r w:rsidR="00F43DE8">
              <w:t>.</w:t>
            </w:r>
            <w:r w:rsidR="000B7F69" w:rsidRPr="000B7F69">
              <w:t xml:space="preserve"> № 66/40 «Об установлении АКЦИОНЕРНОМУ ОБЩЕСТВУ «ТЕПЛОЭНЕРГО», г. Нижний Новгород, тарифов на горячую воду, поставляемую потребителям г. Нижнего Новгорода </w:t>
            </w:r>
            <w:r w:rsidR="001C31FD">
              <w:br/>
            </w:r>
            <w:r w:rsidR="000B7F69" w:rsidRPr="000B7F69">
              <w:t>с использованием открытой системы горячего водоснабжения»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7D2D0B" w:rsidRDefault="007D2D0B" w:rsidP="009427CB">
      <w:pPr>
        <w:tabs>
          <w:tab w:val="left" w:pos="1897"/>
        </w:tabs>
        <w:jc w:val="center"/>
        <w:rPr>
          <w:bCs/>
          <w:szCs w:val="28"/>
        </w:rPr>
      </w:pPr>
    </w:p>
    <w:p w:rsidR="00B40504" w:rsidRDefault="00B40504" w:rsidP="009427CB">
      <w:pPr>
        <w:tabs>
          <w:tab w:val="left" w:pos="1897"/>
        </w:tabs>
        <w:jc w:val="center"/>
        <w:rPr>
          <w:bCs/>
          <w:szCs w:val="28"/>
        </w:rPr>
      </w:pPr>
    </w:p>
    <w:p w:rsidR="007D2D0B" w:rsidRPr="009427CB" w:rsidRDefault="007D2D0B" w:rsidP="009427CB">
      <w:pPr>
        <w:tabs>
          <w:tab w:val="left" w:pos="1897"/>
        </w:tabs>
        <w:jc w:val="center"/>
        <w:rPr>
          <w:bCs/>
          <w:szCs w:val="28"/>
        </w:rPr>
      </w:pPr>
    </w:p>
    <w:p w:rsidR="001C31FD" w:rsidRDefault="001C31FD" w:rsidP="00566CC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27 июля 2010 г. № 190-ФЗ «О теплоснабжении», постановлением Правительства Российской Федерации               от 22 октября 2012 г. № 1075 «О ценообразовании в сфере теплоснабжения» и на основании рассмотрения расчетных и обосновывающих материалов, представленных</w:t>
      </w:r>
      <w:r>
        <w:rPr>
          <w:noProof/>
          <w:szCs w:val="28"/>
        </w:rPr>
        <w:t xml:space="preserve"> АКЦИОНЕРНЫМ ОБЩЕСТВОМ «ТЕПЛОЭНЕРГО»</w:t>
      </w:r>
      <w:r>
        <w:rPr>
          <w:color w:val="000000"/>
          <w:szCs w:val="28"/>
        </w:rPr>
        <w:t xml:space="preserve"> </w:t>
      </w:r>
      <w:r w:rsidR="00566CC7">
        <w:rPr>
          <w:color w:val="000000"/>
          <w:szCs w:val="28"/>
        </w:rPr>
        <w:br/>
      </w:r>
      <w:r>
        <w:rPr>
          <w:noProof/>
          <w:szCs w:val="28"/>
        </w:rPr>
        <w:t xml:space="preserve">(ИНН 5257087027), г. Нижний Новгород, </w:t>
      </w:r>
      <w:r>
        <w:rPr>
          <w:szCs w:val="28"/>
        </w:rPr>
        <w:t xml:space="preserve">экспертного заключения </w:t>
      </w:r>
      <w:r w:rsidRPr="002E76F6">
        <w:rPr>
          <w:szCs w:val="28"/>
        </w:rPr>
        <w:t>рег. № в-</w:t>
      </w:r>
      <w:r w:rsidR="002E76F6" w:rsidRPr="002E76F6">
        <w:rPr>
          <w:szCs w:val="28"/>
        </w:rPr>
        <w:t>1044</w:t>
      </w:r>
      <w:r w:rsidRPr="002E76F6">
        <w:rPr>
          <w:szCs w:val="28"/>
        </w:rPr>
        <w:t xml:space="preserve"> </w:t>
      </w:r>
      <w:r>
        <w:rPr>
          <w:szCs w:val="28"/>
        </w:rPr>
        <w:t>от 13 декабря 2018 г.:</w:t>
      </w:r>
    </w:p>
    <w:p w:rsidR="000B7F69" w:rsidRPr="000B7F69" w:rsidRDefault="000B7F69" w:rsidP="00566CC7">
      <w:pPr>
        <w:spacing w:line="276" w:lineRule="auto"/>
        <w:ind w:firstLine="709"/>
        <w:jc w:val="both"/>
        <w:rPr>
          <w:szCs w:val="28"/>
        </w:rPr>
      </w:pPr>
      <w:r w:rsidRPr="000B7F69">
        <w:rPr>
          <w:b/>
          <w:szCs w:val="28"/>
        </w:rPr>
        <w:t>1.</w:t>
      </w:r>
      <w:r w:rsidRPr="000B7F69">
        <w:rPr>
          <w:szCs w:val="28"/>
        </w:rPr>
        <w:t xml:space="preserve"> Внести</w:t>
      </w:r>
      <w:r w:rsidRPr="000B7F69">
        <w:rPr>
          <w:bCs/>
          <w:szCs w:val="28"/>
        </w:rPr>
        <w:t xml:space="preserve"> в решение региональной службы по</w:t>
      </w:r>
      <w:r>
        <w:rPr>
          <w:bCs/>
          <w:szCs w:val="28"/>
        </w:rPr>
        <w:t xml:space="preserve"> тарифам Нижегородской области </w:t>
      </w:r>
      <w:r w:rsidRPr="000B7F69">
        <w:rPr>
          <w:bCs/>
          <w:szCs w:val="28"/>
        </w:rPr>
        <w:t>от 19 декабря 2017 г</w:t>
      </w:r>
      <w:r>
        <w:rPr>
          <w:bCs/>
          <w:szCs w:val="28"/>
        </w:rPr>
        <w:t>.</w:t>
      </w:r>
      <w:r w:rsidRPr="000B7F69">
        <w:rPr>
          <w:bCs/>
          <w:szCs w:val="28"/>
        </w:rPr>
        <w:t xml:space="preserve"> № 66/40 «Об установлении </w:t>
      </w:r>
      <w:r w:rsidRPr="000B7F69">
        <w:rPr>
          <w:noProof/>
          <w:szCs w:val="28"/>
        </w:rPr>
        <w:t>АКЦИОНЕРНОМУ ОБЩЕСТВУ «ТЕПЛОЭНЕРГО»</w:t>
      </w:r>
      <w:r w:rsidRPr="000B7F69">
        <w:rPr>
          <w:bCs/>
          <w:szCs w:val="28"/>
        </w:rPr>
        <w:t xml:space="preserve">, </w:t>
      </w:r>
      <w:r w:rsidRPr="000B7F69">
        <w:rPr>
          <w:szCs w:val="28"/>
          <w:lang w:eastAsia="en-US"/>
        </w:rPr>
        <w:t>г. Нижний Новгород</w:t>
      </w:r>
      <w:r w:rsidRPr="000B7F69">
        <w:rPr>
          <w:noProof/>
          <w:szCs w:val="28"/>
        </w:rPr>
        <w:t xml:space="preserve">, тарифов на горячую воду, поставляемую потребителям г. Нижнего Новгорода с использованием открытой системы горячего водоснабжения» </w:t>
      </w:r>
      <w:r w:rsidR="001C31FD">
        <w:rPr>
          <w:bCs/>
          <w:szCs w:val="28"/>
        </w:rPr>
        <w:t xml:space="preserve">изменение, изложив </w:t>
      </w:r>
      <w:r w:rsidRPr="000B7F69">
        <w:rPr>
          <w:szCs w:val="28"/>
        </w:rPr>
        <w:t>пункт 1 решения в следующей редакции:</w:t>
      </w:r>
    </w:p>
    <w:p w:rsidR="001C31FD" w:rsidRDefault="000B7F69" w:rsidP="00566CC7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Cs w:val="28"/>
        </w:rPr>
      </w:pPr>
      <w:r w:rsidRPr="001C31FD">
        <w:rPr>
          <w:szCs w:val="28"/>
        </w:rPr>
        <w:t>«</w:t>
      </w:r>
      <w:r w:rsidR="001C31FD">
        <w:rPr>
          <w:b/>
          <w:szCs w:val="28"/>
        </w:rPr>
        <w:t>1.</w:t>
      </w:r>
      <w:r w:rsidR="001C31FD">
        <w:rPr>
          <w:bCs/>
          <w:szCs w:val="28"/>
        </w:rPr>
        <w:t xml:space="preserve"> </w:t>
      </w:r>
      <w:r w:rsidR="001C31FD">
        <w:rPr>
          <w:szCs w:val="28"/>
        </w:rPr>
        <w:t xml:space="preserve">Установить </w:t>
      </w:r>
      <w:r w:rsidR="001C31FD">
        <w:rPr>
          <w:noProof/>
          <w:szCs w:val="28"/>
        </w:rPr>
        <w:t xml:space="preserve">АКЦИОНЕРНОМУ ОБЩЕСТВУ «ТЕПЛОЭНЕРГО», г. Нижний Новгород, </w:t>
      </w:r>
      <w:r w:rsidR="001C31FD">
        <w:rPr>
          <w:b/>
          <w:bCs/>
          <w:szCs w:val="28"/>
        </w:rPr>
        <w:t xml:space="preserve">тарифы </w:t>
      </w:r>
      <w:r w:rsidR="001C31FD">
        <w:rPr>
          <w:b/>
          <w:noProof/>
          <w:szCs w:val="28"/>
        </w:rPr>
        <w:t xml:space="preserve">на горячую воду, </w:t>
      </w:r>
      <w:r w:rsidR="001C31FD">
        <w:rPr>
          <w:noProof/>
          <w:szCs w:val="28"/>
        </w:rPr>
        <w:t>поставляемую потребителям г. Нижнего Новгорода</w:t>
      </w:r>
      <w:r w:rsidR="001C31FD">
        <w:rPr>
          <w:b/>
          <w:noProof/>
          <w:szCs w:val="28"/>
        </w:rPr>
        <w:t xml:space="preserve"> с использованием открытой системы горячего водоснабжения,</w:t>
      </w:r>
      <w:r w:rsidR="001C31FD">
        <w:rPr>
          <w:noProof/>
          <w:szCs w:val="28"/>
        </w:rPr>
        <w:t xml:space="preserve"> в следующих размерах: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3613"/>
        <w:gridCol w:w="1786"/>
        <w:gridCol w:w="1913"/>
        <w:gridCol w:w="1984"/>
      </w:tblGrid>
      <w:tr w:rsidR="001C31FD" w:rsidTr="0011427D">
        <w:trPr>
          <w:trHeight w:val="224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D" w:rsidRPr="001C31FD" w:rsidRDefault="001C31FD" w:rsidP="001C31FD">
            <w:pPr>
              <w:jc w:val="center"/>
              <w:rPr>
                <w:sz w:val="16"/>
                <w:szCs w:val="16"/>
                <w:lang w:eastAsia="en-US"/>
              </w:rPr>
            </w:pPr>
            <w:r w:rsidRPr="001C31FD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D" w:rsidRPr="001C31FD" w:rsidRDefault="001C31FD" w:rsidP="001C31FD">
            <w:pPr>
              <w:jc w:val="center"/>
              <w:rPr>
                <w:sz w:val="16"/>
                <w:szCs w:val="16"/>
                <w:lang w:eastAsia="en-US"/>
              </w:rPr>
            </w:pPr>
            <w:r w:rsidRPr="001C31FD">
              <w:rPr>
                <w:sz w:val="16"/>
                <w:szCs w:val="16"/>
                <w:lang w:eastAsia="en-US"/>
              </w:rPr>
              <w:t>Периоды регулирования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D" w:rsidRPr="001C31FD" w:rsidRDefault="001C31FD" w:rsidP="001C31FD">
            <w:pPr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1C31FD">
              <w:rPr>
                <w:sz w:val="16"/>
                <w:szCs w:val="16"/>
                <w:lang w:eastAsia="en-US"/>
              </w:rPr>
              <w:t>Компонент на теплоноситель, руб./м</w:t>
            </w:r>
            <w:r w:rsidRPr="001C31FD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D" w:rsidRPr="001C31FD" w:rsidRDefault="001C31FD" w:rsidP="001C31FD">
            <w:pPr>
              <w:jc w:val="center"/>
              <w:rPr>
                <w:sz w:val="16"/>
                <w:szCs w:val="16"/>
                <w:lang w:eastAsia="en-US"/>
              </w:rPr>
            </w:pPr>
            <w:r w:rsidRPr="001C31FD">
              <w:rPr>
                <w:sz w:val="16"/>
                <w:szCs w:val="16"/>
                <w:lang w:eastAsia="en-US"/>
              </w:rPr>
              <w:t>Компонент на тепловую энергию (</w:t>
            </w:r>
            <w:proofErr w:type="spellStart"/>
            <w:r w:rsidRPr="001C31FD">
              <w:rPr>
                <w:sz w:val="16"/>
                <w:szCs w:val="16"/>
                <w:lang w:eastAsia="en-US"/>
              </w:rPr>
              <w:t>двухставочный</w:t>
            </w:r>
            <w:proofErr w:type="spellEnd"/>
            <w:r w:rsidRPr="001C31FD"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1C31FD" w:rsidTr="0011427D">
        <w:trPr>
          <w:cantSplit/>
          <w:trHeight w:val="6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FD" w:rsidRPr="001C31FD" w:rsidRDefault="001C31FD" w:rsidP="001C31F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FD" w:rsidRPr="001C31FD" w:rsidRDefault="001C31FD" w:rsidP="001C31F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FD" w:rsidRPr="001C31FD" w:rsidRDefault="001C31FD" w:rsidP="001C31FD">
            <w:pPr>
              <w:rPr>
                <w:sz w:val="16"/>
                <w:szCs w:val="16"/>
                <w:vertAlign w:val="superscript"/>
                <w:lang w:eastAsia="en-US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D" w:rsidRPr="001C31FD" w:rsidRDefault="001C31FD" w:rsidP="001C31FD">
            <w:pPr>
              <w:jc w:val="center"/>
              <w:rPr>
                <w:sz w:val="16"/>
                <w:szCs w:val="16"/>
                <w:lang w:eastAsia="en-US"/>
              </w:rPr>
            </w:pPr>
            <w:r w:rsidRPr="001C31FD">
              <w:rPr>
                <w:sz w:val="16"/>
                <w:szCs w:val="16"/>
                <w:lang w:eastAsia="en-US"/>
              </w:rPr>
              <w:t>Ставка за тепловую энергию, руб./Гкал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D" w:rsidRPr="001C31FD" w:rsidRDefault="001C31FD" w:rsidP="001C31FD">
            <w:pPr>
              <w:jc w:val="center"/>
              <w:rPr>
                <w:sz w:val="16"/>
                <w:szCs w:val="16"/>
                <w:lang w:eastAsia="en-US"/>
              </w:rPr>
            </w:pPr>
            <w:r w:rsidRPr="001C31FD">
              <w:rPr>
                <w:sz w:val="16"/>
                <w:szCs w:val="16"/>
                <w:lang w:eastAsia="en-US"/>
              </w:rPr>
              <w:t>Ставка за содержание тепловой мощности, тыс. руб./Гкал/ч в мес.</w:t>
            </w:r>
          </w:p>
        </w:tc>
      </w:tr>
      <w:tr w:rsidR="0011427D" w:rsidTr="0011427D">
        <w:trPr>
          <w:cantSplit/>
          <w:trHeight w:val="27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Default="0011427D" w:rsidP="001C31FD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11427D" w:rsidRDefault="0011427D" w:rsidP="0011427D">
            <w:pPr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С 1 января по 30 июня 2018 г.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53,96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852,62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267,04</w:t>
            </w:r>
          </w:p>
        </w:tc>
      </w:tr>
      <w:tr w:rsidR="0011427D" w:rsidTr="0011427D">
        <w:trPr>
          <w:cantSplit/>
          <w:trHeight w:val="26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Default="0011427D" w:rsidP="001C31FD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lastRenderedPageBreak/>
              <w:t>2.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11427D" w:rsidRDefault="0011427D" w:rsidP="0011427D">
            <w:pPr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С 1 июля по 31 декабря 2018 г.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56,06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881,24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277,46</w:t>
            </w:r>
          </w:p>
        </w:tc>
      </w:tr>
      <w:tr w:rsidR="0011427D" w:rsidTr="0011427D">
        <w:trPr>
          <w:trHeight w:val="13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Default="0011427D" w:rsidP="001C31FD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11427D" w:rsidRDefault="0011427D" w:rsidP="0011427D">
            <w:pPr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С 1 января по 30 июня 2019 г.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56,06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881,24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277,46</w:t>
            </w:r>
          </w:p>
        </w:tc>
      </w:tr>
      <w:tr w:rsidR="0011427D" w:rsidTr="0011427D">
        <w:trPr>
          <w:trHeight w:val="13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Default="0011427D" w:rsidP="001C31FD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4.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11427D" w:rsidRDefault="0011427D" w:rsidP="0011427D">
            <w:pPr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С 1 июля по 31 декабря 2019 г.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57,41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893,58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285,94</w:t>
            </w:r>
          </w:p>
        </w:tc>
      </w:tr>
      <w:tr w:rsidR="0011427D" w:rsidTr="0011427D">
        <w:trPr>
          <w:trHeight w:val="13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Default="0011427D" w:rsidP="001C31FD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5.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11427D" w:rsidRDefault="0011427D" w:rsidP="0011427D">
            <w:pPr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С 1 января по 30 июня 2020 г.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57,41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893,58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285,94</w:t>
            </w:r>
          </w:p>
        </w:tc>
      </w:tr>
      <w:tr w:rsidR="0011427D" w:rsidTr="0011427D">
        <w:trPr>
          <w:trHeight w:val="13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Default="0011427D" w:rsidP="001C31FD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6.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11427D" w:rsidRDefault="0011427D" w:rsidP="0011427D">
            <w:pPr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С 1 июля по 31 декабря 2020 г.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59,71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920,39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294,63</w:t>
            </w:r>
          </w:p>
        </w:tc>
      </w:tr>
      <w:tr w:rsidR="0011427D" w:rsidTr="0011427D">
        <w:trPr>
          <w:trHeight w:val="13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Default="0011427D" w:rsidP="001C31FD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7.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11427D" w:rsidRDefault="0011427D" w:rsidP="0011427D">
            <w:pPr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С 1 января по 30 июня 2021 г.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59,71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920,39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294,63</w:t>
            </w:r>
          </w:p>
        </w:tc>
      </w:tr>
      <w:tr w:rsidR="0011427D" w:rsidTr="0011427D">
        <w:trPr>
          <w:trHeight w:val="13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Default="0011427D" w:rsidP="001C31FD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8.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11427D" w:rsidRDefault="0011427D" w:rsidP="0011427D">
            <w:pPr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С 1 июля по 31 декабря 2021 г.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62,10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948,00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294,63</w:t>
            </w:r>
          </w:p>
        </w:tc>
      </w:tr>
      <w:tr w:rsidR="0011427D" w:rsidTr="0011427D">
        <w:trPr>
          <w:trHeight w:val="13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Default="0011427D" w:rsidP="001C31FD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9.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11427D" w:rsidRDefault="0011427D" w:rsidP="0011427D">
            <w:pPr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С 1 января по 30 июня 2022 г.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62,10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948,00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294,63</w:t>
            </w:r>
          </w:p>
        </w:tc>
      </w:tr>
      <w:tr w:rsidR="0011427D" w:rsidTr="0011427D">
        <w:trPr>
          <w:trHeight w:val="13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Default="0011427D" w:rsidP="001C31FD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10.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11427D" w:rsidRDefault="0011427D" w:rsidP="0011427D">
            <w:pPr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С 1 июля по 31 декабря 2022 г.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64,58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976,44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294,63</w:t>
            </w:r>
          </w:p>
        </w:tc>
      </w:tr>
      <w:tr w:rsidR="001C31FD" w:rsidTr="001C31FD">
        <w:trPr>
          <w:trHeight w:val="13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D" w:rsidRDefault="001C31FD" w:rsidP="001C31FD">
            <w:pPr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4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FD" w:rsidRPr="0011427D" w:rsidRDefault="001C31FD" w:rsidP="0011427D">
            <w:pPr>
              <w:rPr>
                <w:b/>
                <w:sz w:val="20"/>
                <w:lang w:eastAsia="en-US"/>
              </w:rPr>
            </w:pPr>
            <w:r w:rsidRPr="0011427D">
              <w:rPr>
                <w:b/>
                <w:sz w:val="20"/>
                <w:lang w:eastAsia="en-US"/>
              </w:rPr>
              <w:t>Население (с учетом НДС)</w:t>
            </w:r>
          </w:p>
        </w:tc>
      </w:tr>
      <w:tr w:rsidR="0011427D" w:rsidTr="0011427D">
        <w:trPr>
          <w:trHeight w:val="13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Default="0011427D" w:rsidP="001C31FD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11.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11427D" w:rsidRDefault="0011427D" w:rsidP="0011427D">
            <w:pPr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С 1 января по 30 июня 2018 г.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63,67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1006,09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315,11</w:t>
            </w:r>
          </w:p>
        </w:tc>
      </w:tr>
      <w:tr w:rsidR="0011427D" w:rsidTr="0011427D">
        <w:trPr>
          <w:trHeight w:val="13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Default="0011427D" w:rsidP="001C31FD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12.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11427D" w:rsidRDefault="0011427D" w:rsidP="0011427D">
            <w:pPr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С 1 июля по 31 декабря 2018 г.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66,15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1039,86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327,40</w:t>
            </w:r>
          </w:p>
        </w:tc>
      </w:tr>
      <w:tr w:rsidR="0011427D" w:rsidTr="0011427D">
        <w:trPr>
          <w:trHeight w:val="13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Default="0011427D" w:rsidP="001C31FD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13.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11427D" w:rsidRDefault="0011427D" w:rsidP="0011427D">
            <w:pPr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С 1 января по 30 июня 2019 г.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67,27</w:t>
            </w:r>
            <w:bookmarkStart w:id="2" w:name="_GoBack"/>
            <w:bookmarkEnd w:id="2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1057,49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332,95</w:t>
            </w:r>
          </w:p>
        </w:tc>
      </w:tr>
      <w:tr w:rsidR="0011427D" w:rsidTr="0011427D">
        <w:trPr>
          <w:trHeight w:val="13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Default="0011427D" w:rsidP="001C31FD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14.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11427D" w:rsidRDefault="0011427D" w:rsidP="0011427D">
            <w:pPr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С 1 июля по 31 декабря 2019 г.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68,89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1072,30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343,13</w:t>
            </w:r>
          </w:p>
        </w:tc>
      </w:tr>
      <w:tr w:rsidR="0011427D" w:rsidTr="0011427D">
        <w:trPr>
          <w:trHeight w:val="13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Default="0011427D" w:rsidP="001C31FD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15.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11427D" w:rsidRDefault="0011427D" w:rsidP="0011427D">
            <w:pPr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С 1 января по 30 июня 2020 г.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68,89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1072,30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343,13</w:t>
            </w:r>
          </w:p>
        </w:tc>
      </w:tr>
      <w:tr w:rsidR="0011427D" w:rsidTr="0011427D">
        <w:trPr>
          <w:trHeight w:val="13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Default="0011427D" w:rsidP="001C31FD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16.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11427D" w:rsidRDefault="0011427D" w:rsidP="0011427D">
            <w:pPr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С 1 июля по 31 декабря 2020 г.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71,65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1104,47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353,56</w:t>
            </w:r>
          </w:p>
        </w:tc>
      </w:tr>
      <w:tr w:rsidR="0011427D" w:rsidTr="0011427D">
        <w:trPr>
          <w:trHeight w:val="13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Default="0011427D" w:rsidP="001C31FD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11427D" w:rsidRDefault="0011427D" w:rsidP="00B511CB">
            <w:pPr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 xml:space="preserve">С 1 </w:t>
            </w:r>
            <w:r w:rsidR="00B511CB">
              <w:rPr>
                <w:sz w:val="20"/>
                <w:lang w:eastAsia="en-US"/>
              </w:rPr>
              <w:t>января по 30</w:t>
            </w:r>
            <w:r w:rsidRPr="0011427D">
              <w:rPr>
                <w:sz w:val="20"/>
                <w:lang w:eastAsia="en-US"/>
              </w:rPr>
              <w:t xml:space="preserve"> </w:t>
            </w:r>
            <w:r w:rsidR="00B511CB">
              <w:rPr>
                <w:sz w:val="20"/>
                <w:lang w:eastAsia="en-US"/>
              </w:rPr>
              <w:t>июня</w:t>
            </w:r>
            <w:r w:rsidRPr="0011427D">
              <w:rPr>
                <w:sz w:val="20"/>
                <w:lang w:eastAsia="en-US"/>
              </w:rPr>
              <w:t xml:space="preserve"> 2021 г.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71,65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1104,47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353,56</w:t>
            </w:r>
          </w:p>
        </w:tc>
      </w:tr>
      <w:tr w:rsidR="0011427D" w:rsidTr="0011427D">
        <w:trPr>
          <w:trHeight w:val="13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Default="0011427D" w:rsidP="001C31FD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11427D" w:rsidRDefault="0011427D" w:rsidP="0011427D">
            <w:pPr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С 1 июля по 31 декабря 2021 г.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74,52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1137,60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353,56</w:t>
            </w:r>
          </w:p>
        </w:tc>
      </w:tr>
      <w:tr w:rsidR="0011427D" w:rsidTr="0011427D">
        <w:trPr>
          <w:trHeight w:val="13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Default="0011427D" w:rsidP="001C31FD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19.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11427D" w:rsidRDefault="0011427D" w:rsidP="00B511CB">
            <w:pPr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 xml:space="preserve">С 1 </w:t>
            </w:r>
            <w:r w:rsidR="00B511CB">
              <w:rPr>
                <w:sz w:val="20"/>
                <w:lang w:eastAsia="en-US"/>
              </w:rPr>
              <w:t>января</w:t>
            </w:r>
            <w:r w:rsidRPr="0011427D">
              <w:rPr>
                <w:sz w:val="20"/>
                <w:lang w:eastAsia="en-US"/>
              </w:rPr>
              <w:t xml:space="preserve"> по 3</w:t>
            </w:r>
            <w:r w:rsidR="00B511CB">
              <w:rPr>
                <w:sz w:val="20"/>
                <w:lang w:eastAsia="en-US"/>
              </w:rPr>
              <w:t>0</w:t>
            </w:r>
            <w:r w:rsidRPr="0011427D">
              <w:rPr>
                <w:sz w:val="20"/>
                <w:lang w:eastAsia="en-US"/>
              </w:rPr>
              <w:t xml:space="preserve"> </w:t>
            </w:r>
            <w:r w:rsidR="00B511CB">
              <w:rPr>
                <w:sz w:val="20"/>
                <w:lang w:eastAsia="en-US"/>
              </w:rPr>
              <w:t>июня</w:t>
            </w:r>
            <w:r w:rsidRPr="0011427D">
              <w:rPr>
                <w:sz w:val="20"/>
                <w:lang w:eastAsia="en-US"/>
              </w:rPr>
              <w:t xml:space="preserve"> 2022 г.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74,52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1137,60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353,56</w:t>
            </w:r>
          </w:p>
        </w:tc>
      </w:tr>
      <w:tr w:rsidR="0011427D" w:rsidTr="0011427D">
        <w:trPr>
          <w:trHeight w:val="13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Default="0011427D" w:rsidP="001C31FD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11427D" w:rsidRDefault="0011427D" w:rsidP="0011427D">
            <w:pPr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С 1 июля по 31 декабря 2022 г.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77,50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1171,73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353,56</w:t>
            </w:r>
          </w:p>
        </w:tc>
      </w:tr>
    </w:tbl>
    <w:p w:rsidR="001C31FD" w:rsidRDefault="001C31FD" w:rsidP="001C31FD">
      <w:pPr>
        <w:spacing w:line="276" w:lineRule="auto"/>
        <w:jc w:val="both"/>
        <w:rPr>
          <w:szCs w:val="28"/>
        </w:rPr>
      </w:pPr>
      <w:r>
        <w:rPr>
          <w:bCs/>
          <w:szCs w:val="28"/>
        </w:rPr>
        <w:t xml:space="preserve">ПРИМЕЧАНИЕ: тарифы на теплоноситель установлены решением региональной службы по тарифам Нижегородской области от 20 декабря 2018 г. </w:t>
      </w:r>
      <w:r w:rsidRPr="005604F6">
        <w:rPr>
          <w:bCs/>
          <w:szCs w:val="28"/>
        </w:rPr>
        <w:t xml:space="preserve">№ </w:t>
      </w:r>
      <w:r w:rsidR="005604F6">
        <w:rPr>
          <w:bCs/>
          <w:szCs w:val="28"/>
        </w:rPr>
        <w:t>55/44</w:t>
      </w:r>
      <w:r>
        <w:rPr>
          <w:bCs/>
          <w:szCs w:val="28"/>
        </w:rPr>
        <w:t xml:space="preserve"> </w:t>
      </w:r>
      <w:r w:rsidR="00566CC7">
        <w:rPr>
          <w:bCs/>
          <w:szCs w:val="28"/>
        </w:rPr>
        <w:br/>
      </w:r>
      <w:r>
        <w:rPr>
          <w:bCs/>
          <w:szCs w:val="28"/>
        </w:rPr>
        <w:t>«</w:t>
      </w:r>
      <w:r>
        <w:rPr>
          <w:noProof/>
          <w:szCs w:val="28"/>
        </w:rPr>
        <w:t xml:space="preserve">Об установлении </w:t>
      </w:r>
      <w:r>
        <w:rPr>
          <w:szCs w:val="28"/>
        </w:rPr>
        <w:t>ПУБЛИЧНОМУ АКЦИОНЕРНОМУ ОБЩЕСТВУ «Т ПЛЮС» (ИНН 6315376946), автодорога Балтия, территория бизнес-центра Рига-</w:t>
      </w:r>
      <w:proofErr w:type="spellStart"/>
      <w:r>
        <w:rPr>
          <w:szCs w:val="28"/>
        </w:rPr>
        <w:t>ленд</w:t>
      </w:r>
      <w:proofErr w:type="spellEnd"/>
      <w:r>
        <w:rPr>
          <w:szCs w:val="28"/>
        </w:rPr>
        <w:t>, Красногорский муниципальный район Московской области</w:t>
      </w:r>
      <w:r>
        <w:rPr>
          <w:noProof/>
          <w:szCs w:val="28"/>
        </w:rPr>
        <w:t>, тарифов на теплоноситель»</w:t>
      </w:r>
      <w:r>
        <w:rPr>
          <w:szCs w:val="28"/>
          <w:lang w:eastAsia="en-US"/>
        </w:rPr>
        <w:t>.».</w:t>
      </w:r>
    </w:p>
    <w:p w:rsidR="000B7F69" w:rsidRPr="000B7F69" w:rsidRDefault="000B7F69" w:rsidP="000B7F69">
      <w:pPr>
        <w:spacing w:line="276" w:lineRule="auto"/>
        <w:ind w:firstLine="708"/>
        <w:jc w:val="both"/>
        <w:rPr>
          <w:szCs w:val="28"/>
        </w:rPr>
      </w:pPr>
      <w:r w:rsidRPr="000B7F69">
        <w:rPr>
          <w:b/>
          <w:szCs w:val="28"/>
        </w:rPr>
        <w:t>2.</w:t>
      </w:r>
      <w:r w:rsidRPr="000B7F69">
        <w:rPr>
          <w:szCs w:val="28"/>
        </w:rPr>
        <w:t xml:space="preserve"> Настоящее решение вступает в силу с 1 января 2019 г.</w:t>
      </w:r>
    </w:p>
    <w:p w:rsidR="000B7F69" w:rsidRDefault="000B7F69" w:rsidP="000B7F69"/>
    <w:p w:rsidR="006A7D7C" w:rsidRDefault="006A7D7C" w:rsidP="006A7D7C">
      <w:pPr>
        <w:spacing w:line="276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6A7D7C" w:rsidRDefault="006A7D7C" w:rsidP="000B7F69">
      <w:pPr>
        <w:spacing w:line="276" w:lineRule="auto"/>
        <w:jc w:val="both"/>
        <w:rPr>
          <w:szCs w:val="28"/>
        </w:rPr>
      </w:pPr>
    </w:p>
    <w:p w:rsidR="00556C16" w:rsidRDefault="0045437D" w:rsidP="00905B82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3927BD">
        <w:rPr>
          <w:szCs w:val="28"/>
        </w:rPr>
        <w:t>уководител</w:t>
      </w:r>
      <w:r>
        <w:rPr>
          <w:szCs w:val="28"/>
        </w:rPr>
        <w:t>ь</w:t>
      </w:r>
      <w:r w:rsidR="003927BD">
        <w:rPr>
          <w:szCs w:val="28"/>
        </w:rPr>
        <w:t xml:space="preserve"> службы</w:t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  <w:t xml:space="preserve"> </w:t>
      </w:r>
      <w:r>
        <w:rPr>
          <w:szCs w:val="28"/>
        </w:rPr>
        <w:t xml:space="preserve">             </w:t>
      </w:r>
      <w:proofErr w:type="spellStart"/>
      <w:r>
        <w:rPr>
          <w:szCs w:val="28"/>
        </w:rPr>
        <w:t>А.Г.Малухин</w:t>
      </w:r>
      <w:proofErr w:type="spellEnd"/>
    </w:p>
    <w:p w:rsidR="00435675" w:rsidRPr="00435675" w:rsidRDefault="00435675" w:rsidP="00435675">
      <w:pPr>
        <w:jc w:val="center"/>
        <w:rPr>
          <w:sz w:val="20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3964FF" w:rsidRDefault="003964FF" w:rsidP="00765A4D">
      <w:pPr>
        <w:rPr>
          <w:b/>
          <w:noProof/>
          <w:szCs w:val="28"/>
        </w:rPr>
      </w:pPr>
    </w:p>
    <w:p w:rsidR="003964FF" w:rsidRDefault="003964FF" w:rsidP="00510D8E">
      <w:pPr>
        <w:jc w:val="center"/>
        <w:rPr>
          <w:b/>
          <w:noProof/>
          <w:szCs w:val="28"/>
        </w:rPr>
      </w:pPr>
    </w:p>
    <w:p w:rsidR="003964FF" w:rsidRDefault="003964FF" w:rsidP="00510D8E">
      <w:pPr>
        <w:jc w:val="center"/>
        <w:rPr>
          <w:b/>
          <w:noProof/>
          <w:szCs w:val="28"/>
        </w:rPr>
      </w:pPr>
    </w:p>
    <w:p w:rsidR="00510D8E" w:rsidRDefault="00510D8E" w:rsidP="00435675">
      <w:pPr>
        <w:rPr>
          <w:b/>
          <w:noProof/>
          <w:szCs w:val="28"/>
        </w:rPr>
      </w:pPr>
    </w:p>
    <w:sectPr w:rsidR="00510D8E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BEF" w:rsidRDefault="00E56BEF">
      <w:r>
        <w:separator/>
      </w:r>
    </w:p>
  </w:endnote>
  <w:endnote w:type="continuationSeparator" w:id="0">
    <w:p w:rsidR="00E56BEF" w:rsidRDefault="00E5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BEF" w:rsidRDefault="00E56BEF">
      <w:r>
        <w:separator/>
      </w:r>
    </w:p>
  </w:footnote>
  <w:footnote w:type="continuationSeparator" w:id="0">
    <w:p w:rsidR="00E56BEF" w:rsidRDefault="00E56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65366">
      <w:rPr>
        <w:rStyle w:val="a9"/>
        <w:noProof/>
      </w:rPr>
      <w:t>2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41" w:rsidRDefault="009D70FE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F380EC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A41" w:rsidRPr="00E52B15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45479717" wp14:editId="667C326F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C64A41" w:rsidRPr="002B6128" w:rsidRDefault="00C64A4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C64A41" w:rsidRDefault="00C64A4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C64A41" w:rsidRPr="001772E6" w:rsidRDefault="00C64A4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64A41" w:rsidRDefault="00C64A4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C64A41" w:rsidRPr="00E52B15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 wp14:anchorId="45479717" wp14:editId="667C326F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C64A41" w:rsidRPr="002B6128" w:rsidRDefault="00C64A4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C64A41" w:rsidRDefault="00C64A4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C64A41" w:rsidRPr="001772E6" w:rsidRDefault="00C64A4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C64A41" w:rsidRDefault="00C64A41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67BC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4248"/>
    <w:rsid w:val="000B5712"/>
    <w:rsid w:val="000B5765"/>
    <w:rsid w:val="000B60FE"/>
    <w:rsid w:val="000B6E70"/>
    <w:rsid w:val="000B73AB"/>
    <w:rsid w:val="000B7F69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4FA"/>
    <w:rsid w:val="00113D3A"/>
    <w:rsid w:val="0011427D"/>
    <w:rsid w:val="00116BCE"/>
    <w:rsid w:val="00117346"/>
    <w:rsid w:val="00120470"/>
    <w:rsid w:val="00120665"/>
    <w:rsid w:val="00122E9F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18CF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1FD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1EE3"/>
    <w:rsid w:val="002426D1"/>
    <w:rsid w:val="0024655F"/>
    <w:rsid w:val="002465AE"/>
    <w:rsid w:val="00246604"/>
    <w:rsid w:val="002466B4"/>
    <w:rsid w:val="002505C9"/>
    <w:rsid w:val="00250BD0"/>
    <w:rsid w:val="00250E09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3056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02F"/>
    <w:rsid w:val="002E5543"/>
    <w:rsid w:val="002E6031"/>
    <w:rsid w:val="002E6602"/>
    <w:rsid w:val="002E687F"/>
    <w:rsid w:val="002E72FE"/>
    <w:rsid w:val="002E76F6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6370"/>
    <w:rsid w:val="0031766A"/>
    <w:rsid w:val="003178AD"/>
    <w:rsid w:val="00322E2C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397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4F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675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0D8E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B27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4F6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66CC7"/>
    <w:rsid w:val="00570A3E"/>
    <w:rsid w:val="0057117B"/>
    <w:rsid w:val="00573C40"/>
    <w:rsid w:val="00573E7D"/>
    <w:rsid w:val="005754F6"/>
    <w:rsid w:val="005762CB"/>
    <w:rsid w:val="005764A0"/>
    <w:rsid w:val="00577DC8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4863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40FE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366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A7D7C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3D20"/>
    <w:rsid w:val="007658A8"/>
    <w:rsid w:val="00765A4D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2D0B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7CB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0FE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0504"/>
    <w:rsid w:val="00B41F5D"/>
    <w:rsid w:val="00B4636A"/>
    <w:rsid w:val="00B469FB"/>
    <w:rsid w:val="00B47328"/>
    <w:rsid w:val="00B47567"/>
    <w:rsid w:val="00B50388"/>
    <w:rsid w:val="00B50E39"/>
    <w:rsid w:val="00B511CB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BEF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3DE8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22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F6ADE4AA-A211-4A1F-82A2-DB408534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Мария Копылова</cp:lastModifiedBy>
  <cp:revision>2</cp:revision>
  <cp:lastPrinted>2018-12-27T08:07:00Z</cp:lastPrinted>
  <dcterms:created xsi:type="dcterms:W3CDTF">2018-12-27T08:36:00Z</dcterms:created>
  <dcterms:modified xsi:type="dcterms:W3CDTF">2018-12-27T08:36:00Z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