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7AEE">
      <w:pPr>
        <w:pStyle w:val="printredaction-line"/>
        <w:divId w:val="1024942962"/>
        <w:rPr>
          <w:rFonts w:ascii="Georgia" w:hAnsi="Georgia"/>
        </w:rPr>
      </w:pPr>
      <w:bookmarkStart w:id="0" w:name="_GoBack"/>
      <w:bookmarkEnd w:id="0"/>
      <w:r>
        <w:rPr>
          <w:rFonts w:ascii="Georgia" w:hAnsi="Georgia"/>
        </w:rPr>
        <w:t>Редакция от 30 апр 2021</w:t>
      </w:r>
    </w:p>
    <w:p w:rsidR="00000000" w:rsidRDefault="00CB7AEE">
      <w:pPr>
        <w:divId w:val="1731923024"/>
        <w:rPr>
          <w:rFonts w:ascii="Georgia" w:eastAsia="Times New Roman" w:hAnsi="Georgia"/>
        </w:rPr>
      </w:pPr>
      <w:r>
        <w:rPr>
          <w:rFonts w:ascii="Georgia" w:eastAsia="Times New Roman" w:hAnsi="Georgia"/>
        </w:rPr>
        <w:t>Федеральный закон от 22.07.2008 № 123-ФЗ</w:t>
      </w:r>
    </w:p>
    <w:p w:rsidR="00000000" w:rsidRDefault="00CB7AEE">
      <w:pPr>
        <w:pStyle w:val="2"/>
        <w:divId w:val="1024942962"/>
        <w:rPr>
          <w:rFonts w:ascii="Georgia" w:eastAsia="Times New Roman" w:hAnsi="Georgia"/>
        </w:rPr>
      </w:pPr>
      <w:r>
        <w:rPr>
          <w:rFonts w:ascii="Georgia" w:eastAsia="Times New Roman" w:hAnsi="Georgia"/>
        </w:rPr>
        <w:t>Технический регламент о требованиях пожарной безопасности</w:t>
      </w:r>
    </w:p>
    <w:p w:rsidR="00000000" w:rsidRDefault="00CB7AEE">
      <w:pPr>
        <w:spacing w:after="223"/>
        <w:jc w:val="both"/>
        <w:divId w:val="1772387909"/>
        <w:rPr>
          <w:rFonts w:ascii="Georgia" w:hAnsi="Georgia"/>
        </w:rPr>
      </w:pPr>
      <w:r>
        <w:rPr>
          <w:rFonts w:ascii="Georgia" w:hAnsi="Georgia"/>
        </w:rPr>
        <w:t>Перечень национальных стандартов и иных документов,</w:t>
      </w:r>
      <w:r>
        <w:rPr>
          <w:rFonts w:ascii="Georgia" w:hAnsi="Georgia"/>
        </w:rPr>
        <w:br/>
      </w:r>
      <w:r>
        <w:rPr>
          <w:rFonts w:ascii="Georgia" w:hAnsi="Georgia"/>
        </w:rPr>
        <w:t xml:space="preserve">обеспечивающих соблюдение требований </w:t>
      </w:r>
      <w:r>
        <w:rPr>
          <w:rFonts w:ascii="Georgia" w:hAnsi="Georgia"/>
        </w:rPr>
        <w:br/>
      </w:r>
      <w:r>
        <w:rPr>
          <w:rFonts w:ascii="Georgia" w:hAnsi="Georgia"/>
        </w:rPr>
        <w:t>настоящего Технического регламента</w:t>
      </w:r>
      <w:r>
        <w:rPr>
          <w:rFonts w:ascii="Georgia" w:hAnsi="Georgia"/>
        </w:rPr>
        <w:t>.</w:t>
      </w:r>
    </w:p>
    <w:p w:rsidR="00000000" w:rsidRDefault="00CB7AEE">
      <w:pPr>
        <w:pStyle w:val="align-right"/>
        <w:divId w:val="1772387909"/>
        <w:rPr>
          <w:rFonts w:ascii="Georgia" w:hAnsi="Georgia"/>
        </w:rPr>
      </w:pPr>
      <w:r>
        <w:rPr>
          <w:rFonts w:ascii="Georgia" w:hAnsi="Georgia"/>
        </w:rPr>
        <w:t>Принят</w:t>
      </w:r>
      <w:r>
        <w:rPr>
          <w:rFonts w:ascii="Georgia" w:hAnsi="Georgia"/>
        </w:rPr>
        <w:br/>
      </w:r>
      <w:r>
        <w:rPr>
          <w:rFonts w:ascii="Georgia" w:hAnsi="Georgia"/>
        </w:rPr>
        <w:t>Государственной Думой</w:t>
      </w:r>
      <w:r>
        <w:rPr>
          <w:rFonts w:ascii="Georgia" w:hAnsi="Georgia"/>
        </w:rPr>
        <w:br/>
      </w:r>
      <w:r>
        <w:rPr>
          <w:rFonts w:ascii="Georgia" w:hAnsi="Georgia"/>
        </w:rPr>
        <w:t>4 июля 2008 год</w:t>
      </w:r>
      <w:r>
        <w:rPr>
          <w:rFonts w:ascii="Georgia" w:hAnsi="Georgia"/>
        </w:rPr>
        <w:t>а</w:t>
      </w:r>
      <w:r>
        <w:rPr>
          <w:rFonts w:ascii="Georgia" w:hAnsi="Georgia"/>
        </w:rPr>
        <w:br/>
      </w:r>
      <w:r>
        <w:rPr>
          <w:rFonts w:ascii="Georgia" w:hAnsi="Georgia"/>
        </w:rPr>
        <w:br/>
      </w:r>
      <w:r>
        <w:rPr>
          <w:rFonts w:ascii="Georgia" w:hAnsi="Georgia"/>
        </w:rPr>
        <w:t>Одобрен</w:t>
      </w:r>
      <w:r>
        <w:rPr>
          <w:rFonts w:ascii="Georgia" w:hAnsi="Georgia"/>
        </w:rPr>
        <w:br/>
      </w:r>
      <w:r>
        <w:rPr>
          <w:rFonts w:ascii="Georgia" w:hAnsi="Georgia"/>
        </w:rPr>
        <w:t>Советом Федерации</w:t>
      </w:r>
      <w:r>
        <w:rPr>
          <w:rFonts w:ascii="Georgia" w:hAnsi="Georgia"/>
        </w:rPr>
        <w:br/>
      </w:r>
      <w:r>
        <w:rPr>
          <w:rFonts w:ascii="Georgia" w:hAnsi="Georgia"/>
        </w:rPr>
        <w:t>11 июля 2008 год</w:t>
      </w:r>
      <w:r>
        <w:rPr>
          <w:rFonts w:ascii="Georgia" w:hAnsi="Georgia"/>
        </w:rPr>
        <w:t>а</w:t>
      </w:r>
    </w:p>
    <w:p w:rsidR="00000000" w:rsidRDefault="00CB7AEE">
      <w:pPr>
        <w:divId w:val="1646860985"/>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I. </w:t>
      </w:r>
      <w:r>
        <w:rPr>
          <w:rStyle w:val="docsection-name1"/>
          <w:rFonts w:eastAsia="Times New Roman"/>
          <w:sz w:val="42"/>
          <w:szCs w:val="42"/>
        </w:rPr>
        <w:t>Общие принципы обеспечения пожарной безопасност</w:t>
      </w:r>
      <w:r>
        <w:rPr>
          <w:rStyle w:val="docsection-name1"/>
          <w:rFonts w:eastAsia="Times New Roman"/>
          <w:sz w:val="42"/>
          <w:szCs w:val="42"/>
        </w:rPr>
        <w:t>и</w:t>
      </w:r>
    </w:p>
    <w:p w:rsidR="00000000" w:rsidRDefault="00CB7AEE">
      <w:pPr>
        <w:divId w:val="855652124"/>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CB7AEE">
      <w:pPr>
        <w:divId w:val="1016887649"/>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Цели и сфера применения технического регламент</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Настоящий Федеральный за</w:t>
      </w:r>
      <w:r>
        <w:rPr>
          <w:rFonts w:ascii="Georgia" w:hAnsi="Georgia"/>
        </w:rPr>
        <w:t>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w:t>
      </w:r>
      <w:r>
        <w:rPr>
          <w:rFonts w:ascii="Georgia" w:hAnsi="Georgia"/>
        </w:rPr>
        <w:t>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w:t>
      </w:r>
      <w:r>
        <w:rPr>
          <w:rFonts w:ascii="Georgia" w:hAnsi="Georgia"/>
        </w:rPr>
        <w:t xml:space="preserve"> </w:t>
      </w:r>
      <w:hyperlink r:id="rId4" w:anchor="/document/99/901836556/XA00M6G2N3/" w:history="1">
        <w:r>
          <w:rPr>
            <w:rStyle w:val="a4"/>
            <w:rFonts w:ascii="Georgia" w:hAnsi="Georgia"/>
          </w:rPr>
          <w:t>Федеральным законом от 27 декабря 2002 года № 184-ФЗ "О техническом регулировании"</w:t>
        </w:r>
      </w:hyperlink>
      <w:r>
        <w:rPr>
          <w:rFonts w:ascii="Georgia" w:hAnsi="Georgia"/>
        </w:rPr>
        <w:t xml:space="preserve"> (далее -</w:t>
      </w:r>
      <w:r>
        <w:rPr>
          <w:rFonts w:ascii="Georgia" w:hAnsi="Georgia"/>
        </w:rPr>
        <w:t xml:space="preserve"> </w:t>
      </w:r>
      <w:hyperlink r:id="rId5" w:anchor="/document/99/901836556/XA00M6G2N3/" w:history="1">
        <w:r>
          <w:rPr>
            <w:rStyle w:val="a4"/>
            <w:rFonts w:ascii="Georgia" w:hAnsi="Georgia"/>
          </w:rPr>
          <w:t>Федеральный закон "О техническом регули</w:t>
        </w:r>
        <w:r>
          <w:rPr>
            <w:rStyle w:val="a4"/>
            <w:rFonts w:ascii="Georgia" w:hAnsi="Georgia"/>
          </w:rPr>
          <w:t>ровании"</w:t>
        </w:r>
      </w:hyperlink>
      <w:r>
        <w:rPr>
          <w:rFonts w:ascii="Georgia" w:hAnsi="Georgia"/>
        </w:rPr>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2. Положения настоящего Федерального закона об обеспечении пожарной безопасности объект</w:t>
      </w:r>
      <w:r>
        <w:rPr>
          <w:rFonts w:ascii="Georgia" w:hAnsi="Georgia"/>
        </w:rPr>
        <w:t>ов защиты обязательны для исполнения при</w:t>
      </w:r>
      <w:r>
        <w:rPr>
          <w:rFonts w:ascii="Georgia" w:hAnsi="Georgia"/>
        </w:rPr>
        <w:t>:</w:t>
      </w:r>
    </w:p>
    <w:p w:rsidR="00000000" w:rsidRDefault="00CB7AEE">
      <w:pPr>
        <w:spacing w:after="223"/>
        <w:jc w:val="both"/>
        <w:divId w:val="1772387909"/>
        <w:rPr>
          <w:rFonts w:ascii="Georgia" w:hAnsi="Georgia"/>
        </w:rPr>
      </w:pPr>
      <w:r>
        <w:rPr>
          <w:rFonts w:ascii="Georgia" w:hAnsi="Georgia"/>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2) разраб</w:t>
      </w:r>
      <w:r>
        <w:rPr>
          <w:rFonts w:ascii="Georgia" w:hAnsi="Georgia"/>
        </w:rPr>
        <w:t>отке, принятии, применении и исполнении технических регламентов, принятых в соответствии с</w:t>
      </w:r>
      <w:r>
        <w:rPr>
          <w:rFonts w:ascii="Georgia" w:hAnsi="Georgia"/>
        </w:rPr>
        <w:t xml:space="preserve"> </w:t>
      </w:r>
      <w:hyperlink r:id="rId6" w:anchor="/document/99/901836556/XA00M6G2N3/" w:history="1">
        <w:r>
          <w:rPr>
            <w:rStyle w:val="a4"/>
            <w:rFonts w:ascii="Georgia" w:hAnsi="Georgia"/>
          </w:rPr>
          <w:t>Федеральным законом "О техническом регулировании"</w:t>
        </w:r>
      </w:hyperlink>
      <w:r>
        <w:rPr>
          <w:rFonts w:ascii="Georgia" w:hAnsi="Georgia"/>
        </w:rPr>
        <w:t>, содержащих требования пожарной безопаснос</w:t>
      </w:r>
      <w:r>
        <w:rPr>
          <w:rFonts w:ascii="Georgia" w:hAnsi="Georgia"/>
        </w:rPr>
        <w:t>ти, а также нормативных документов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разработке технической документации на объекты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3. В отношении объектов защиты специального назначения, в том числе объектов военного назначения, атомных станций, производственных объек</w:t>
      </w:r>
      <w:r>
        <w:rPr>
          <w:rFonts w:ascii="Georgia" w:hAnsi="Georgia"/>
        </w:rPr>
        <w:t>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w:t>
      </w:r>
      <w:r>
        <w:rPr>
          <w:rFonts w:ascii="Georgia" w:hAnsi="Georgia"/>
        </w:rPr>
        <w:t>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4. Техническое регулирование в области пожарной безопасности ядерного оружия и связанных с н</w:t>
      </w:r>
      <w:r>
        <w:rPr>
          <w:rFonts w:ascii="Georgia" w:hAnsi="Georgia"/>
        </w:rPr>
        <w:t>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w:t>
      </w:r>
      <w:r>
        <w:rPr>
          <w:rFonts w:ascii="Georgia" w:hAnsi="Georgia"/>
        </w:rPr>
        <w:t>анавливается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w:t>
      </w:r>
      <w:r>
        <w:rPr>
          <w:rFonts w:ascii="Georgia" w:hAnsi="Georgia"/>
        </w:rPr>
        <w:t>ным документом по пожарной безопасности</w:t>
      </w:r>
      <w:r>
        <w:rPr>
          <w:rFonts w:ascii="Georgia" w:hAnsi="Georgia"/>
        </w:rPr>
        <w:t>.</w:t>
      </w:r>
    </w:p>
    <w:p w:rsidR="00000000" w:rsidRDefault="00CB7AEE">
      <w:pPr>
        <w:divId w:val="673844883"/>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Для целей настоящего Федерального закона используются основные понятия, установленные</w:t>
      </w:r>
      <w:r>
        <w:rPr>
          <w:rFonts w:ascii="Georgia" w:hAnsi="Georgia"/>
        </w:rPr>
        <w:t xml:space="preserve"> </w:t>
      </w:r>
      <w:hyperlink r:id="rId7" w:anchor="/document/99/901836556/XA00M2O2MP/" w:history="1">
        <w:r>
          <w:rPr>
            <w:rStyle w:val="a4"/>
            <w:rFonts w:ascii="Georgia" w:hAnsi="Georgia"/>
          </w:rPr>
          <w:t>статьей 2 Федерального закона</w:t>
        </w:r>
        <w:r>
          <w:rPr>
            <w:rStyle w:val="a4"/>
            <w:rFonts w:ascii="Georgia" w:hAnsi="Georgia"/>
          </w:rPr>
          <w:t xml:space="preserve"> "О техническом регулировании"</w:t>
        </w:r>
      </w:hyperlink>
      <w:r>
        <w:rPr>
          <w:rFonts w:ascii="Georgia" w:hAnsi="Georgia"/>
        </w:rPr>
        <w:t>,</w:t>
      </w:r>
      <w:r>
        <w:rPr>
          <w:rFonts w:ascii="Georgia" w:hAnsi="Georgia"/>
        </w:rPr>
        <w:t xml:space="preserve"> </w:t>
      </w:r>
      <w:hyperlink r:id="rId8" w:anchor="/document/99/9028718/XA00LU62M3/" w:history="1">
        <w:r>
          <w:rPr>
            <w:rStyle w:val="a4"/>
            <w:rFonts w:ascii="Georgia" w:hAnsi="Georgia"/>
          </w:rPr>
          <w:t>статьей 1 Федерального закона от 21 декабря 1994 года № 69-ФЗ "О пожарной безопасности"</w:t>
        </w:r>
      </w:hyperlink>
      <w:r>
        <w:rPr>
          <w:rFonts w:ascii="Georgia" w:hAnsi="Georgia"/>
        </w:rPr>
        <w:t xml:space="preserve"> (далее -</w:t>
      </w:r>
      <w:r>
        <w:rPr>
          <w:rFonts w:ascii="Georgia" w:hAnsi="Georgia"/>
        </w:rPr>
        <w:t xml:space="preserve"> </w:t>
      </w:r>
      <w:hyperlink r:id="rId9" w:anchor="/document/99/9028718/XA00M6G2N3/" w:history="1">
        <w:r>
          <w:rPr>
            <w:rStyle w:val="a4"/>
            <w:rFonts w:ascii="Georgia" w:hAnsi="Georgia"/>
          </w:rPr>
          <w:t>Федеральный закон "О пожарной безопасности"</w:t>
        </w:r>
      </w:hyperlink>
      <w:r>
        <w:rPr>
          <w:rFonts w:ascii="Georgia" w:hAnsi="Georgia"/>
        </w:rPr>
        <w:t>), а также следующие основные понятия</w:t>
      </w:r>
      <w:r>
        <w:rPr>
          <w:rFonts w:ascii="Georgia" w:hAnsi="Georgia"/>
        </w:rPr>
        <w:t>:</w:t>
      </w:r>
    </w:p>
    <w:p w:rsidR="00000000" w:rsidRDefault="00CB7AEE">
      <w:pPr>
        <w:spacing w:after="223"/>
        <w:jc w:val="both"/>
        <w:divId w:val="1772387909"/>
        <w:rPr>
          <w:rFonts w:ascii="Georgia" w:hAnsi="Georgia"/>
        </w:rPr>
      </w:pPr>
      <w:r>
        <w:rPr>
          <w:rFonts w:ascii="Georgia" w:hAnsi="Georgia"/>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w:t>
      </w:r>
      <w:r>
        <w:rPr>
          <w:rFonts w:ascii="Georgia" w:hAnsi="Georgia"/>
        </w:rPr>
        <w:t>меров эвакуационных путей и эвакуационных выходов и которые удовлетворяют требованиям безопасной эвакуации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2) безопасная зона - зона, в которой люди защищены от воздействия опасных факторов пожара или в которой опасные факторы пожара отсу</w:t>
      </w:r>
      <w:r>
        <w:rPr>
          <w:rFonts w:ascii="Georgia" w:hAnsi="Georgia"/>
        </w:rPr>
        <w:t>тствуют либо не превышают предельно допустимых значений</w:t>
      </w:r>
      <w:r>
        <w:rPr>
          <w:rFonts w:ascii="Georgia" w:hAnsi="Georgia"/>
        </w:rPr>
        <w:t>;</w:t>
      </w:r>
    </w:p>
    <w:p w:rsidR="00000000" w:rsidRDefault="00CB7AEE">
      <w:pPr>
        <w:spacing w:after="223"/>
        <w:jc w:val="both"/>
        <w:divId w:val="1772387909"/>
        <w:rPr>
          <w:rFonts w:ascii="Georgia" w:hAnsi="Georgia"/>
        </w:rPr>
      </w:pPr>
      <w:r>
        <w:rPr>
          <w:rFonts w:ascii="Georgia" w:hAnsi="Georgia"/>
        </w:rPr>
        <w:t>3) взрыв - быстрое химическое превращение среды, сопровождающееся выделением энергии и образованием сжатых газов</w:t>
      </w:r>
      <w:r>
        <w:rPr>
          <w:rFonts w:ascii="Georgia" w:hAnsi="Georgia"/>
        </w:rPr>
        <w:t>;</w:t>
      </w:r>
    </w:p>
    <w:p w:rsidR="00000000" w:rsidRDefault="00CB7AEE">
      <w:pPr>
        <w:spacing w:after="223"/>
        <w:jc w:val="both"/>
        <w:divId w:val="1772387909"/>
        <w:rPr>
          <w:rFonts w:ascii="Georgia" w:hAnsi="Georgia"/>
        </w:rPr>
      </w:pPr>
      <w:r>
        <w:rPr>
          <w:rFonts w:ascii="Georgia" w:hAnsi="Georgia"/>
        </w:rPr>
        <w:t>4) взрывоопасная смесь - смесь воздуха или окислителя с горючими газами, парами легко</w:t>
      </w:r>
      <w:r>
        <w:rPr>
          <w:rFonts w:ascii="Georgia" w:hAnsi="Georgia"/>
        </w:rPr>
        <w:t>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r>
        <w:rPr>
          <w:rFonts w:ascii="Georgia" w:hAnsi="Georgia"/>
        </w:rPr>
        <w:t>;</w:t>
      </w:r>
    </w:p>
    <w:p w:rsidR="00000000" w:rsidRDefault="00CB7AEE">
      <w:pPr>
        <w:spacing w:after="223"/>
        <w:jc w:val="both"/>
        <w:divId w:val="1772387909"/>
        <w:rPr>
          <w:rFonts w:ascii="Georgia" w:hAnsi="Georgia"/>
        </w:rPr>
      </w:pPr>
      <w:r>
        <w:rPr>
          <w:rFonts w:ascii="Georgia" w:hAnsi="Georgia"/>
        </w:rPr>
        <w:t>5) взрывопожароопасность объекта защиты - состояние объекта защиты, характеризуемое возможн</w:t>
      </w:r>
      <w:r>
        <w:rPr>
          <w:rFonts w:ascii="Georgia" w:hAnsi="Georgia"/>
        </w:rPr>
        <w:t>остью возникновения взрыва и развития пожара или возникновения пожара и последующего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6) горючая среда - среда, способная воспламеняться при воздействии источника зажигания</w:t>
      </w:r>
      <w:r>
        <w:rPr>
          <w:rFonts w:ascii="Georgia" w:hAnsi="Georgia"/>
        </w:rPr>
        <w:t>;</w:t>
      </w:r>
    </w:p>
    <w:p w:rsidR="00000000" w:rsidRDefault="00CB7AEE">
      <w:pPr>
        <w:spacing w:after="223"/>
        <w:jc w:val="both"/>
        <w:divId w:val="1772387909"/>
        <w:rPr>
          <w:rFonts w:ascii="Georgia" w:hAnsi="Georgia"/>
        </w:rPr>
      </w:pPr>
      <w:r>
        <w:rPr>
          <w:rFonts w:ascii="Georgia" w:hAnsi="Georgia"/>
        </w:rPr>
        <w:t>7) декларация пожарной безопасности - форма оценки соответствия, содержащая</w:t>
      </w:r>
      <w:r>
        <w:rPr>
          <w:rFonts w:ascii="Georgia" w:hAnsi="Georgia"/>
        </w:rPr>
        <w:t xml:space="preserve"> информацию о мерах пожарной безопасности, направленных на обеспечение на объекте защиты нормативного значения пожарного риска</w:t>
      </w:r>
      <w:r>
        <w:rPr>
          <w:rFonts w:ascii="Georgia" w:hAnsi="Georgia"/>
        </w:rPr>
        <w:t>;</w:t>
      </w:r>
    </w:p>
    <w:p w:rsidR="00000000" w:rsidRDefault="00CB7AEE">
      <w:pPr>
        <w:spacing w:after="223"/>
        <w:jc w:val="both"/>
        <w:divId w:val="1772387909"/>
        <w:rPr>
          <w:rFonts w:ascii="Georgia" w:hAnsi="Georgia"/>
        </w:rPr>
      </w:pPr>
      <w:r>
        <w:rPr>
          <w:rFonts w:ascii="Georgia" w:hAnsi="Georgia"/>
        </w:rPr>
        <w:t>8) допустимый пожарный риск - пожарный риск, уровень которого допустим и обоснован исходя из социально-экономических условий</w:t>
      </w:r>
      <w:r>
        <w:rPr>
          <w:rFonts w:ascii="Georgia" w:hAnsi="Georgia"/>
        </w:rPr>
        <w:t>;</w:t>
      </w:r>
    </w:p>
    <w:p w:rsidR="00000000" w:rsidRDefault="00CB7AEE">
      <w:pPr>
        <w:spacing w:after="223"/>
        <w:jc w:val="both"/>
        <w:divId w:val="1772387909"/>
        <w:rPr>
          <w:rFonts w:ascii="Georgia" w:hAnsi="Georgia"/>
        </w:rPr>
      </w:pPr>
      <w:r>
        <w:rPr>
          <w:rFonts w:ascii="Georgia" w:hAnsi="Georgia"/>
        </w:rPr>
        <w:t>9)</w:t>
      </w:r>
      <w:r>
        <w:rPr>
          <w:rFonts w:ascii="Georgia" w:hAnsi="Georgia"/>
        </w:rPr>
        <w:t xml:space="preserve"> индивидуальный пожарный риск - пожарный риск, который может привести к гибели человека в результате воздействия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10) источник зажигания - средство энергетического воздействия, инициирующее возникновение горения</w:t>
      </w:r>
      <w:r>
        <w:rPr>
          <w:rFonts w:ascii="Georgia" w:hAnsi="Georgia"/>
        </w:rPr>
        <w:t>;</w:t>
      </w:r>
    </w:p>
    <w:p w:rsidR="00000000" w:rsidRDefault="00CB7AEE">
      <w:pPr>
        <w:spacing w:after="223"/>
        <w:jc w:val="both"/>
        <w:divId w:val="1772387909"/>
        <w:rPr>
          <w:rFonts w:ascii="Georgia" w:hAnsi="Georgia"/>
        </w:rPr>
      </w:pPr>
      <w:r>
        <w:rPr>
          <w:rFonts w:ascii="Georgia" w:hAnsi="Georgia"/>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w:t>
      </w:r>
      <w:r>
        <w:rPr>
          <w:rFonts w:ascii="Georgia" w:hAnsi="Georgia"/>
        </w:rPr>
        <w:t>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w:t>
      </w:r>
      <w:r>
        <w:rPr>
          <w:rFonts w:ascii="Georgia" w:hAnsi="Georgia"/>
        </w:rPr>
        <w:t>арных отсеков, в том числе особенностями осуществления в указанных зданиях, сооружениях и пожарных отсеках технологических процессов производства</w:t>
      </w:r>
      <w:r>
        <w:rPr>
          <w:rFonts w:ascii="Georgia" w:hAnsi="Georgia"/>
        </w:rPr>
        <w:t>;</w:t>
      </w:r>
    </w:p>
    <w:p w:rsidR="00000000" w:rsidRDefault="00CB7AEE">
      <w:pPr>
        <w:spacing w:after="223"/>
        <w:jc w:val="both"/>
        <w:divId w:val="1772387909"/>
        <w:rPr>
          <w:rFonts w:ascii="Georgia" w:hAnsi="Georgia"/>
        </w:rPr>
      </w:pPr>
      <w:r>
        <w:rPr>
          <w:rFonts w:ascii="Georgia" w:hAnsi="Georgia"/>
        </w:rPr>
        <w:t>13) наружная установка - комплекс аппаратов и технологического оборудования, расположенных вне зданий и соору</w:t>
      </w:r>
      <w:r>
        <w:rPr>
          <w:rFonts w:ascii="Georgia" w:hAnsi="Georgia"/>
        </w:rPr>
        <w:t>жений</w:t>
      </w:r>
      <w:r>
        <w:rPr>
          <w:rFonts w:ascii="Georgia" w:hAnsi="Georgia"/>
        </w:rPr>
        <w:t>;</w:t>
      </w:r>
    </w:p>
    <w:p w:rsidR="00000000" w:rsidRDefault="00CB7AEE">
      <w:pPr>
        <w:spacing w:after="223"/>
        <w:jc w:val="both"/>
        <w:divId w:val="1772387909"/>
        <w:rPr>
          <w:rFonts w:ascii="Georgia" w:hAnsi="Georgia"/>
        </w:rPr>
      </w:pPr>
      <w:r>
        <w:rPr>
          <w:rFonts w:ascii="Georgia" w:hAnsi="Georgia"/>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15) объект защиты -</w:t>
      </w:r>
      <w:r>
        <w:rPr>
          <w:rFonts w:ascii="Georgia" w:hAnsi="Georgia"/>
        </w:rPr>
        <w:t xml:space="preserve">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w:t>
      </w:r>
      <w:r>
        <w:rPr>
          <w:rFonts w:ascii="Georgia" w:hAnsi="Georgia"/>
        </w:rPr>
        <w:t xml:space="preserve">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16) окислители - вещества и материалы, обладающие способностью вступать в реакцию </w:t>
      </w:r>
      <w:r>
        <w:rPr>
          <w:rFonts w:ascii="Georgia" w:hAnsi="Georgia"/>
        </w:rPr>
        <w:t>с горючими веществами, вызывая их горение, а также увеличивать его интенсивность</w:t>
      </w:r>
      <w:r>
        <w:rPr>
          <w:rFonts w:ascii="Georgia" w:hAnsi="Georgia"/>
        </w:rPr>
        <w:t>;</w:t>
      </w:r>
    </w:p>
    <w:p w:rsidR="00000000" w:rsidRDefault="00CB7AEE">
      <w:pPr>
        <w:spacing w:after="223"/>
        <w:jc w:val="both"/>
        <w:divId w:val="1772387909"/>
        <w:rPr>
          <w:rFonts w:ascii="Georgia" w:hAnsi="Georgia"/>
        </w:rPr>
      </w:pPr>
      <w:r>
        <w:rPr>
          <w:rFonts w:ascii="Georgia" w:hAnsi="Georgia"/>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rPr>
          <w:rFonts w:ascii="Georgia" w:hAnsi="Georgia"/>
        </w:rPr>
        <w:t>;</w:t>
      </w:r>
    </w:p>
    <w:p w:rsidR="00000000" w:rsidRDefault="00CB7AEE">
      <w:pPr>
        <w:spacing w:after="223"/>
        <w:jc w:val="both"/>
        <w:divId w:val="1772387909"/>
        <w:rPr>
          <w:rFonts w:ascii="Georgia" w:hAnsi="Georgia"/>
        </w:rPr>
      </w:pPr>
      <w:r>
        <w:rPr>
          <w:rFonts w:ascii="Georgia" w:hAnsi="Georgia"/>
        </w:rPr>
        <w:t>18) очаг пожара - мес</w:t>
      </w:r>
      <w:r>
        <w:rPr>
          <w:rFonts w:ascii="Georgia" w:hAnsi="Georgia"/>
        </w:rPr>
        <w:t>то первоначального возникновения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19) первичные средства пожаротушения - средства пожаротушения, используемые для борьбы с пожаром в начальной стадии его развития</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20) пожарная безопасность объекта защиты - состояние объекта защиты, характеризуемое </w:t>
      </w:r>
      <w:r>
        <w:rPr>
          <w:rFonts w:ascii="Georgia" w:hAnsi="Georgia"/>
        </w:rPr>
        <w:t>возможностью предотвращения возникновения и развития пожара, а также воздействия на людей и имущество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21) пожарная опасность веществ и материалов - состояние веществ и материалов, характеризуемое возможностью возникновения горения </w:t>
      </w:r>
      <w:r>
        <w:rPr>
          <w:rFonts w:ascii="Georgia" w:hAnsi="Georgia"/>
        </w:rPr>
        <w:t>или взрыва веществ и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22.1) пожарная секция - часть</w:t>
      </w:r>
      <w:r>
        <w:rPr>
          <w:rFonts w:ascii="Georgia" w:hAnsi="Georgia"/>
        </w:rPr>
        <w:t xml:space="preserve"> пожарного отсека, выделенная противопожарными преградами</w:t>
      </w:r>
      <w:r>
        <w:rPr>
          <w:rFonts w:ascii="Georgia" w:hAnsi="Georgia"/>
        </w:rPr>
        <w:t>;</w:t>
      </w:r>
    </w:p>
    <w:p w:rsidR="00000000" w:rsidRDefault="00CB7AEE">
      <w:pPr>
        <w:spacing w:after="223"/>
        <w:jc w:val="both"/>
        <w:divId w:val="1772387909"/>
        <w:rPr>
          <w:rFonts w:ascii="Georgia" w:hAnsi="Georgia"/>
        </w:rPr>
      </w:pPr>
      <w:r>
        <w:rPr>
          <w:rFonts w:ascii="Georgia" w:hAnsi="Georgia"/>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w:t>
      </w:r>
      <w:r>
        <w:rPr>
          <w:rFonts w:ascii="Georgia" w:hAnsi="Georgia"/>
        </w:rPr>
        <w:t>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24) пожарное депо - объект пожарной ох</w:t>
      </w:r>
      <w:r>
        <w:rPr>
          <w:rFonts w:ascii="Georgia" w:hAnsi="Georgia"/>
        </w:rPr>
        <w:t>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w:t>
      </w:r>
      <w:r>
        <w:rPr>
          <w:rFonts w:ascii="Georgia" w:hAnsi="Georgia"/>
        </w:rPr>
        <w:t>ения задач, возложенных на пожарную охрану</w:t>
      </w:r>
      <w:r>
        <w:rPr>
          <w:rFonts w:ascii="Georgia" w:hAnsi="Georgia"/>
        </w:rPr>
        <w:t>;</w:t>
      </w:r>
    </w:p>
    <w:p w:rsidR="00000000" w:rsidRDefault="00CB7AEE">
      <w:pPr>
        <w:spacing w:after="223"/>
        <w:jc w:val="both"/>
        <w:divId w:val="1772387909"/>
        <w:rPr>
          <w:rFonts w:ascii="Georgia" w:hAnsi="Georgia"/>
        </w:rPr>
      </w:pPr>
      <w:r>
        <w:rPr>
          <w:rFonts w:ascii="Georgia" w:hAnsi="Georgia"/>
        </w:rPr>
        <w:t>25) пожарный извещатель - техническое средство, предназначенное для формирования сигнала о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26) пожарный оповещатель - техническое средство, предназначенное для оповещения людей о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27) пожарный отсе</w:t>
      </w:r>
      <w:r>
        <w:rPr>
          <w:rFonts w:ascii="Georgia" w:hAnsi="Georgia"/>
        </w:rPr>
        <w:t xml:space="preserve">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w:t>
      </w:r>
      <w:r>
        <w:rPr>
          <w:rFonts w:ascii="Georgia" w:hAnsi="Georgia"/>
        </w:rPr>
        <w:t>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28) пожарный риск - мера возможности реализации пожарной опасности объекта защиты и ее последствий для людей и материальных ценностей</w:t>
      </w:r>
      <w:r>
        <w:rPr>
          <w:rFonts w:ascii="Georgia" w:hAnsi="Georgia"/>
        </w:rPr>
        <w:t>;</w:t>
      </w:r>
    </w:p>
    <w:p w:rsidR="00000000" w:rsidRDefault="00CB7AEE">
      <w:pPr>
        <w:spacing w:after="223"/>
        <w:jc w:val="both"/>
        <w:divId w:val="1772387909"/>
        <w:rPr>
          <w:rFonts w:ascii="Georgia" w:hAnsi="Georgia"/>
        </w:rPr>
      </w:pPr>
      <w:r>
        <w:rPr>
          <w:rFonts w:ascii="Georgia" w:hAnsi="Georgia"/>
        </w:rPr>
        <w:t>29) пожаровзрывоопасность веществ и материалов - способность веществ и материалов к образованию горючей (пожарооп</w:t>
      </w:r>
      <w:r>
        <w:rPr>
          <w:rFonts w:ascii="Georgia" w:hAnsi="Georgia"/>
        </w:rPr>
        <w:t>асной или взрывоопасной) среды, характеризуемая их физико-химическими свойствами и (или) поведением в условиях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30) пожароопасная (взрывоопасная) зона - часть замкнутого или открытого пространства, в пределах которого постоянно или периодически обра</w:t>
      </w:r>
      <w:r>
        <w:rPr>
          <w:rFonts w:ascii="Georgia" w:hAnsi="Georgia"/>
        </w:rPr>
        <w:t>щаются горючие вещества и в котором они могут находиться при нормальном режиме технологического процесса или его нарушении (аварии)</w:t>
      </w:r>
      <w:r>
        <w:rPr>
          <w:rFonts w:ascii="Georgia" w:hAnsi="Georgia"/>
        </w:rPr>
        <w:t>;</w:t>
      </w:r>
    </w:p>
    <w:p w:rsidR="00000000" w:rsidRDefault="00CB7AEE">
      <w:pPr>
        <w:spacing w:after="223"/>
        <w:jc w:val="both"/>
        <w:divId w:val="1772387909"/>
        <w:rPr>
          <w:rFonts w:ascii="Georgia" w:hAnsi="Georgia"/>
        </w:rPr>
      </w:pPr>
      <w:r>
        <w:rPr>
          <w:rFonts w:ascii="Georgia" w:hAnsi="Georgia"/>
        </w:rPr>
        <w:t>31) предел огнестойкости конструкции (заполнения проемов противопожарных преград) - промежуток времени от начала огневого в</w:t>
      </w:r>
      <w:r>
        <w:rPr>
          <w:rFonts w:ascii="Georgia" w:hAnsi="Georgia"/>
        </w:rPr>
        <w:t>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r>
        <w:rPr>
          <w:rFonts w:ascii="Georgia" w:hAnsi="Georgia"/>
        </w:rPr>
        <w:t>;</w:t>
      </w:r>
    </w:p>
    <w:p w:rsidR="00000000" w:rsidRDefault="00CB7AEE">
      <w:pPr>
        <w:spacing w:after="223"/>
        <w:jc w:val="both"/>
        <w:divId w:val="1772387909"/>
        <w:rPr>
          <w:rFonts w:ascii="Georgia" w:hAnsi="Georgia"/>
        </w:rPr>
      </w:pPr>
      <w:r>
        <w:rPr>
          <w:rFonts w:ascii="Georgia" w:hAnsi="Georgia"/>
        </w:rPr>
        <w:t>32) прибор приемно-контрольный пожарный - техническое средство, предназначенное для</w:t>
      </w:r>
      <w:r>
        <w:rPr>
          <w:rFonts w:ascii="Georgia" w:hAnsi="Georgia"/>
        </w:rPr>
        <w:t xml:space="preserve">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r>
        <w:rPr>
          <w:rFonts w:ascii="Georgia" w:hAnsi="Georgia"/>
        </w:rPr>
        <w:t>;</w:t>
      </w:r>
    </w:p>
    <w:p w:rsidR="00000000" w:rsidRDefault="00CB7AEE">
      <w:pPr>
        <w:spacing w:after="223"/>
        <w:jc w:val="both"/>
        <w:divId w:val="1772387909"/>
        <w:rPr>
          <w:rFonts w:ascii="Georgia" w:hAnsi="Georgia"/>
        </w:rPr>
      </w:pPr>
      <w:r>
        <w:rPr>
          <w:rFonts w:ascii="Georgia" w:hAnsi="Georgia"/>
        </w:rPr>
        <w:t>33) прибор управления пожа</w:t>
      </w:r>
      <w:r>
        <w:rPr>
          <w:rFonts w:ascii="Georgia" w:hAnsi="Georgia"/>
        </w:rPr>
        <w:t xml:space="preserve">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w:t>
      </w:r>
      <w:r>
        <w:rPr>
          <w:rFonts w:ascii="Georgia" w:hAnsi="Georgia"/>
        </w:rPr>
        <w:t>управления другим устройствам противопожарной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w:t>
      </w:r>
      <w:r>
        <w:rPr>
          <w:rFonts w:ascii="Georgia" w:hAnsi="Georgia"/>
        </w:rPr>
        <w:t>морского, воздушного и трубопроводного транспорта), объекты связи</w:t>
      </w:r>
      <w:r>
        <w:rPr>
          <w:rFonts w:ascii="Georgia" w:hAnsi="Georgia"/>
        </w:rPr>
        <w:t>;</w:t>
      </w:r>
    </w:p>
    <w:p w:rsidR="00000000" w:rsidRDefault="00CB7AEE">
      <w:pPr>
        <w:spacing w:after="223"/>
        <w:jc w:val="both"/>
        <w:divId w:val="1772387909"/>
        <w:rPr>
          <w:rFonts w:ascii="Georgia" w:hAnsi="Georgia"/>
        </w:rPr>
      </w:pPr>
      <w:r>
        <w:rPr>
          <w:rFonts w:ascii="Georgia" w:hAnsi="Georgia"/>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w:t>
      </w:r>
      <w:r>
        <w:rPr>
          <w:rFonts w:ascii="Georgia" w:hAnsi="Georgia"/>
        </w:rPr>
        <w:t>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r>
        <w:rPr>
          <w:rFonts w:ascii="Georgia" w:hAnsi="Georgia"/>
        </w:rPr>
        <w:t>;</w:t>
      </w:r>
    </w:p>
    <w:p w:rsidR="00000000" w:rsidRDefault="00CB7AEE">
      <w:pPr>
        <w:spacing w:after="223"/>
        <w:jc w:val="both"/>
        <w:divId w:val="1772387909"/>
        <w:rPr>
          <w:rFonts w:ascii="Georgia" w:hAnsi="Georgia"/>
        </w:rPr>
      </w:pPr>
      <w:r>
        <w:rPr>
          <w:rFonts w:ascii="Georgia" w:hAnsi="Georgia"/>
        </w:rPr>
        <w:t>36) противопожарный разрыв (противопожарное расстояние) - нормированное расстояни</w:t>
      </w:r>
      <w:r>
        <w:rPr>
          <w:rFonts w:ascii="Georgia" w:hAnsi="Georgia"/>
        </w:rPr>
        <w:t>е между зданиями, строениями, устанавливаемое для предотвращения распространения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w:t>
      </w:r>
      <w:r>
        <w:rPr>
          <w:rFonts w:ascii="Georgia" w:hAnsi="Georgia"/>
        </w:rPr>
        <w:t>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r>
        <w:rPr>
          <w:rFonts w:ascii="Georgia" w:hAnsi="Georgia"/>
        </w:rPr>
        <w:t>;</w:t>
      </w:r>
    </w:p>
    <w:p w:rsidR="00000000" w:rsidRDefault="00CB7AEE">
      <w:pPr>
        <w:spacing w:after="223"/>
        <w:jc w:val="both"/>
        <w:divId w:val="1772387909"/>
        <w:rPr>
          <w:rFonts w:ascii="Georgia" w:hAnsi="Georgia"/>
        </w:rPr>
      </w:pPr>
      <w:r>
        <w:rPr>
          <w:rFonts w:ascii="Georgia" w:hAnsi="Georgia"/>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rPr>
          <w:rFonts w:ascii="Georgia" w:hAnsi="Georgia"/>
        </w:rPr>
        <w:t>;</w:t>
      </w:r>
    </w:p>
    <w:p w:rsidR="00000000" w:rsidRDefault="00CB7AEE">
      <w:pPr>
        <w:spacing w:after="223"/>
        <w:jc w:val="both"/>
        <w:divId w:val="1772387909"/>
        <w:rPr>
          <w:rFonts w:ascii="Georgia" w:hAnsi="Georgia"/>
        </w:rPr>
      </w:pPr>
      <w:r>
        <w:rPr>
          <w:rFonts w:ascii="Georgia" w:hAnsi="Georgia"/>
        </w:rPr>
        <w:t>39) система предотвращения пожара - комплекс организационных мероприятий и технических средств, иск</w:t>
      </w:r>
      <w:r>
        <w:rPr>
          <w:rFonts w:ascii="Georgia" w:hAnsi="Georgia"/>
        </w:rPr>
        <w:t>лючающих возможность возникновения пожара на объекте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w:t>
      </w:r>
      <w:r>
        <w:rPr>
          <w:rFonts w:ascii="Georgia" w:hAnsi="Georgia"/>
        </w:rPr>
        <w:t>сности задымления зданий и сооружений при пожаре, а также воздействия опасных факторов пожара на людей и материальные ценности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41) система противопожарной защиты - комплекс организационных мероприятий и технических средств, направленных на защиту людей и </w:t>
      </w:r>
      <w:r>
        <w:rPr>
          <w:rFonts w:ascii="Georgia" w:hAnsi="Georgia"/>
        </w:rPr>
        <w:t>имущества от воздействия опасных факторов пожара и (или) ограничение последствий воздействия опасных факторов пожара на объект защиты (продукцию)</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42)</w:t>
      </w:r>
      <w:r>
        <w:rPr>
          <w:rStyle w:val="docexpired1"/>
          <w:rFonts w:ascii="Georgia" w:hAnsi="Georgia"/>
        </w:rPr>
        <w:t xml:space="preserve"> </w:t>
      </w:r>
      <w:r>
        <w:rPr>
          <w:rStyle w:val="docexpired1"/>
          <w:rFonts w:ascii="Georgia" w:hAnsi="Georgia"/>
        </w:rPr>
        <w:t>Пункт утратил силу с 12 июля 2012 года -</w:t>
      </w:r>
      <w:r>
        <w:rPr>
          <w:rStyle w:val="docexpired1"/>
          <w:rFonts w:ascii="Georgia" w:hAnsi="Georgia"/>
        </w:rPr>
        <w:t xml:space="preserve"> </w:t>
      </w:r>
      <w:hyperlink r:id="rId10" w:anchor="/document/99/902357173/XA00LUO2M6/" w:history="1">
        <w:r>
          <w:rPr>
            <w:rStyle w:val="a4"/>
            <w:rFonts w:ascii="Georgia" w:hAnsi="Georgia"/>
          </w:rPr>
          <w:t>Федеральный закон от 10 июля 2012 года № 117-ФЗ</w:t>
        </w:r>
      </w:hyperlink>
      <w:r>
        <w:rPr>
          <w:rStyle w:val="docexpired1"/>
          <w:rFonts w:ascii="Georgia" w:hAnsi="Georgia"/>
        </w:rPr>
        <w:t xml:space="preserve"> - см.</w:t>
      </w:r>
      <w:r>
        <w:rPr>
          <w:rStyle w:val="docexpired1"/>
          <w:rFonts w:ascii="Georgia" w:hAnsi="Georgia"/>
        </w:rPr>
        <w:t xml:space="preserve"> </w:t>
      </w:r>
      <w:hyperlink r:id="rId11" w:anchor="/document/99/902357569/XA00M9G2MU/"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43) социальный пожарный риск - степень опасности, ведущей к гибели группы людей в результате воздей</w:t>
      </w:r>
      <w:r>
        <w:rPr>
          <w:rFonts w:ascii="Georgia" w:hAnsi="Georgia"/>
        </w:rPr>
        <w:t>ствия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w:t>
      </w:r>
      <w:r>
        <w:rPr>
          <w:rFonts w:ascii="Georgia" w:hAnsi="Georgia"/>
        </w:rPr>
        <w:t>ых зданий, сооружений и отсеков</w:t>
      </w:r>
      <w:r>
        <w:rPr>
          <w:rFonts w:ascii="Georgia" w:hAnsi="Georgia"/>
        </w:rPr>
        <w:t>;</w:t>
      </w:r>
    </w:p>
    <w:p w:rsidR="00000000" w:rsidRDefault="00CB7AEE">
      <w:pPr>
        <w:spacing w:after="223"/>
        <w:jc w:val="both"/>
        <w:divId w:val="1772387909"/>
        <w:rPr>
          <w:rFonts w:ascii="Georgia" w:hAnsi="Georgia"/>
        </w:rPr>
      </w:pPr>
      <w:r>
        <w:rPr>
          <w:rFonts w:ascii="Georgia" w:hAnsi="Georgia"/>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46) технологическая с</w:t>
      </w:r>
      <w:r>
        <w:rPr>
          <w:rFonts w:ascii="Georgia" w:hAnsi="Georgia"/>
        </w:rPr>
        <w:t>реда - вещества и материалы, обращающиеся в технологической аппаратуре (технологической системе)</w:t>
      </w:r>
      <w:r>
        <w:rPr>
          <w:rFonts w:ascii="Georgia" w:hAnsi="Georgia"/>
        </w:rPr>
        <w:t>;</w:t>
      </w:r>
    </w:p>
    <w:p w:rsidR="00000000" w:rsidRDefault="00CB7AEE">
      <w:pPr>
        <w:spacing w:after="223"/>
        <w:jc w:val="both"/>
        <w:divId w:val="1772387909"/>
        <w:rPr>
          <w:rFonts w:ascii="Georgia" w:hAnsi="Georgia"/>
        </w:rPr>
      </w:pPr>
      <w:r>
        <w:rPr>
          <w:rFonts w:ascii="Georgia" w:hAnsi="Georgia"/>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w:t>
      </w:r>
      <w:r>
        <w:rPr>
          <w:rFonts w:ascii="Georgia" w:hAnsi="Georgia"/>
        </w:rPr>
        <w:t>асных факторов пожара и вторичных проявлений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48) эвакуационный выход - выход, ведущий на путь эвакуации, непосредственно наружу или в безопасную зону</w:t>
      </w:r>
      <w:r>
        <w:rPr>
          <w:rFonts w:ascii="Georgia" w:hAnsi="Georgia"/>
        </w:rPr>
        <w:t>;</w:t>
      </w:r>
    </w:p>
    <w:p w:rsidR="00000000" w:rsidRDefault="00CB7AEE">
      <w:pPr>
        <w:spacing w:after="223"/>
        <w:jc w:val="both"/>
        <w:divId w:val="1772387909"/>
        <w:rPr>
          <w:rFonts w:ascii="Georgia" w:hAnsi="Georgia"/>
        </w:rPr>
      </w:pPr>
      <w:r>
        <w:rPr>
          <w:rFonts w:ascii="Georgia" w:hAnsi="Georgia"/>
        </w:rPr>
        <w:t>49) эвакуационный путь (путь эвакуации) - путь движения и (или) перемещения люде</w:t>
      </w:r>
      <w:r>
        <w:rPr>
          <w:rFonts w:ascii="Georgia" w:hAnsi="Georgia"/>
        </w:rPr>
        <w:t>й, ведущий непосредственно наружу или в безопасную зону, удовлетворяющий требованиям безопасной эвакуации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50) эвакуация - процесс организованного самостоятельного движения людей непосредственно наружу или в безопасную зону из помещений, в</w:t>
      </w:r>
      <w:r>
        <w:rPr>
          <w:rFonts w:ascii="Georgia" w:hAnsi="Georgia"/>
        </w:rPr>
        <w:t xml:space="preserve"> которых имеется возможность воздействия на людей опасных факторов пожара</w:t>
      </w:r>
      <w:r>
        <w:rPr>
          <w:rFonts w:ascii="Georgia" w:hAnsi="Georgia"/>
        </w:rPr>
        <w:t>.</w:t>
      </w:r>
    </w:p>
    <w:p w:rsidR="00000000" w:rsidRDefault="00CB7AEE">
      <w:pPr>
        <w:divId w:val="912423742"/>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Правовые основы технического регулирования в области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Правовой основой технического регулирования в области пожарной безопасности являются Конституция</w:t>
      </w:r>
      <w:r>
        <w:rPr>
          <w:rFonts w:ascii="Georgia" w:hAnsi="Georgia"/>
        </w:rPr>
        <w:t xml:space="preserve"> Российской Федерации, общепризнанные принципы и нормы международного права, международные договоры Российской Федерации,</w:t>
      </w:r>
      <w:r>
        <w:rPr>
          <w:rFonts w:ascii="Georgia" w:hAnsi="Georgia"/>
        </w:rPr>
        <w:t xml:space="preserve"> </w:t>
      </w:r>
      <w:hyperlink r:id="rId12" w:anchor="/document/99/901836556/XA00M6G2N3/" w:history="1">
        <w:r>
          <w:rPr>
            <w:rStyle w:val="a4"/>
            <w:rFonts w:ascii="Georgia" w:hAnsi="Georgia"/>
          </w:rPr>
          <w:t>Федеральный закон "О техническом регулировании"</w:t>
        </w:r>
      </w:hyperlink>
      <w:r>
        <w:rPr>
          <w:rFonts w:ascii="Georgia" w:hAnsi="Georgia"/>
        </w:rPr>
        <w:t>,</w:t>
      </w:r>
      <w:r>
        <w:rPr>
          <w:rFonts w:ascii="Georgia" w:hAnsi="Georgia"/>
        </w:rPr>
        <w:t xml:space="preserve"> </w:t>
      </w:r>
      <w:hyperlink r:id="rId13" w:anchor="/document/99/9028718/XA00M6G2N3/" w:history="1">
        <w:r>
          <w:rPr>
            <w:rStyle w:val="a4"/>
            <w:rFonts w:ascii="Georgia" w:hAnsi="Georgia"/>
          </w:rPr>
          <w:t>Федеральный закон "О пожарной безопасности"</w:t>
        </w:r>
      </w:hyperlink>
      <w:r>
        <w:rPr>
          <w:rFonts w:ascii="Georgia" w:hAnsi="Georgia"/>
        </w:rPr>
        <w:t xml:space="preserve">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w:t>
      </w:r>
      <w:r>
        <w:rPr>
          <w:rFonts w:ascii="Georgia" w:hAnsi="Georgia"/>
        </w:rPr>
        <w:t>сы обеспечения пожарной безопасности объектов защиты (продукции)</w:t>
      </w:r>
      <w:r>
        <w:rPr>
          <w:rFonts w:ascii="Georgia" w:hAnsi="Georgia"/>
        </w:rPr>
        <w:t>.</w:t>
      </w:r>
    </w:p>
    <w:p w:rsidR="00000000" w:rsidRDefault="00CB7AEE">
      <w:pPr>
        <w:divId w:val="782112899"/>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Техническое регулирование в области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Техническое регулирование в области пожарной безопасности представляет собой</w:t>
      </w:r>
      <w:r>
        <w:rPr>
          <w:rFonts w:ascii="Georgia" w:hAnsi="Georgia"/>
        </w:rPr>
        <w:t>:</w:t>
      </w:r>
    </w:p>
    <w:p w:rsidR="00000000" w:rsidRDefault="00CB7AEE">
      <w:pPr>
        <w:spacing w:after="223"/>
        <w:jc w:val="both"/>
        <w:divId w:val="1772387909"/>
        <w:rPr>
          <w:rFonts w:ascii="Georgia" w:hAnsi="Georgia"/>
        </w:rPr>
      </w:pPr>
      <w:r>
        <w:rPr>
          <w:rFonts w:ascii="Georgia" w:hAnsi="Georgia"/>
        </w:rPr>
        <w:t>1) установление в нормативных правовых ак</w:t>
      </w:r>
      <w:r>
        <w:rPr>
          <w:rFonts w:ascii="Georgia" w:hAnsi="Georgia"/>
        </w:rPr>
        <w:t>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rPr>
          <w:rFonts w:ascii="Georgia" w:hAnsi="Georgia"/>
        </w:rPr>
        <w:t>;</w:t>
      </w:r>
    </w:p>
    <w:p w:rsidR="00000000" w:rsidRDefault="00CB7AEE">
      <w:pPr>
        <w:spacing w:after="223"/>
        <w:jc w:val="both"/>
        <w:divId w:val="1772387909"/>
        <w:rPr>
          <w:rFonts w:ascii="Georgia" w:hAnsi="Georgia"/>
        </w:rPr>
      </w:pPr>
      <w:r>
        <w:rPr>
          <w:rFonts w:ascii="Georgia" w:hAnsi="Georgia"/>
        </w:rPr>
        <w:t>2) правовое регулирование о</w:t>
      </w:r>
      <w:r>
        <w:rPr>
          <w:rFonts w:ascii="Georgia" w:hAnsi="Georgia"/>
        </w:rPr>
        <w:t>тношений в области применения и использования требований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правовое регулирование отношений в области оценки соответствия</w:t>
      </w:r>
      <w:r>
        <w:rPr>
          <w:rFonts w:ascii="Georgia" w:hAnsi="Georgia"/>
        </w:rPr>
        <w:t>.</w:t>
      </w:r>
    </w:p>
    <w:p w:rsidR="00000000" w:rsidRDefault="00CB7AEE">
      <w:pPr>
        <w:spacing w:after="223"/>
        <w:jc w:val="both"/>
        <w:divId w:val="1772387909"/>
        <w:rPr>
          <w:rFonts w:ascii="Georgia" w:hAnsi="Georgia"/>
        </w:rPr>
      </w:pPr>
      <w:r>
        <w:rPr>
          <w:rFonts w:ascii="Georgia" w:hAnsi="Georgia"/>
        </w:rPr>
        <w:t>2. К нормативным правовым актам Российской Федерации по пожарной безопасности относятся технические регламент</w:t>
      </w:r>
      <w:r>
        <w:rPr>
          <w:rFonts w:ascii="Georgia" w:hAnsi="Georgia"/>
        </w:rPr>
        <w:t>ы, принятые в соответствии с</w:t>
      </w:r>
      <w:r>
        <w:rPr>
          <w:rFonts w:ascii="Georgia" w:hAnsi="Georgia"/>
        </w:rPr>
        <w:t xml:space="preserve"> </w:t>
      </w:r>
      <w:hyperlink r:id="rId14" w:anchor="/document/99/901836556/XA00M6G2N3/" w:history="1">
        <w:r>
          <w:rPr>
            <w:rStyle w:val="a4"/>
            <w:rFonts w:ascii="Georgia" w:hAnsi="Georgia"/>
          </w:rPr>
          <w:t>Федеральным законом "О техническом регулировании"</w:t>
        </w:r>
      </w:hyperlink>
      <w:r>
        <w:rPr>
          <w:rFonts w:ascii="Georgia" w:hAnsi="Georgia"/>
        </w:rPr>
        <w:t xml:space="preserve">, федеральные законы и иные нормативные правовые акты Российской Федерации, устанавливающие обязательные </w:t>
      </w:r>
      <w:r>
        <w:rPr>
          <w:rFonts w:ascii="Georgia" w:hAnsi="Georgia"/>
        </w:rPr>
        <w:t>для исполнения требования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w:t>
      </w:r>
      <w:r>
        <w:rPr>
          <w:rFonts w:ascii="Georgia" w:hAnsi="Georgia"/>
        </w:rPr>
        <w:t>сности, применение которых на добровольной основе обеспечивает соблюдение требований настоящего Федерального закона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В случае, если положениями настоящего Федерального закона (за исключением положений </w:t>
      </w:r>
      <w:hyperlink r:id="rId15" w:anchor="/document/99/902111644/XA00M802N9/" w:tgtFrame="_self" w:history="1">
        <w:r>
          <w:rPr>
            <w:rStyle w:val="a4"/>
            <w:rFonts w:ascii="Georgia" w:hAnsi="Georgia"/>
          </w:rPr>
          <w:t>статьи 64</w:t>
        </w:r>
      </w:hyperlink>
      <w:r>
        <w:rPr>
          <w:rFonts w:ascii="Georgia" w:hAnsi="Georgia"/>
        </w:rPr>
        <w:t xml:space="preserve">, </w:t>
      </w:r>
      <w:hyperlink r:id="rId16" w:anchor="/document/99/902111644/XA00MBU2NI/" w:tgtFrame="_self" w:history="1">
        <w:r>
          <w:rPr>
            <w:rStyle w:val="a4"/>
            <w:rFonts w:ascii="Georgia" w:hAnsi="Georgia"/>
          </w:rPr>
          <w:t>части 1 статьи 82</w:t>
        </w:r>
      </w:hyperlink>
      <w:r>
        <w:rPr>
          <w:rFonts w:ascii="Georgia" w:hAnsi="Georgia"/>
        </w:rPr>
        <w:t xml:space="preserve">, </w:t>
      </w:r>
      <w:hyperlink r:id="rId17" w:anchor="/document/99/902111644/XA00M6I2MI/" w:tgtFrame="_self" w:history="1">
        <w:r>
          <w:rPr>
            <w:rStyle w:val="a4"/>
            <w:rFonts w:ascii="Georgia" w:hAnsi="Georgia"/>
          </w:rPr>
          <w:t>части 7 статьи 83</w:t>
        </w:r>
      </w:hyperlink>
      <w:r>
        <w:rPr>
          <w:rFonts w:ascii="Georgia" w:hAnsi="Georgia"/>
        </w:rPr>
        <w:t xml:space="preserve">, </w:t>
      </w:r>
      <w:hyperlink r:id="rId18" w:anchor="/document/99/902111644/XA00MBU2N8/" w:tgtFrame="_self" w:history="1">
        <w:r>
          <w:rPr>
            <w:rStyle w:val="a4"/>
            <w:rFonts w:ascii="Georgia" w:hAnsi="Georgia"/>
          </w:rPr>
          <w:t>части 12 статьи 84</w:t>
        </w:r>
      </w:hyperlink>
      <w:r>
        <w:rPr>
          <w:rFonts w:ascii="Georgia" w:hAnsi="Georgia"/>
        </w:rPr>
        <w:t xml:space="preserve">, </w:t>
      </w:r>
      <w:hyperlink r:id="rId19" w:anchor="/document/99/902111644/XA00MC02NL/" w:tgtFrame="_self" w:history="1">
        <w:r>
          <w:rPr>
            <w:rStyle w:val="a4"/>
            <w:rFonts w:ascii="Georgia" w:hAnsi="Georgia"/>
          </w:rPr>
          <w:t>частей 1.1</w:t>
        </w:r>
      </w:hyperlink>
      <w:r>
        <w:rPr>
          <w:rFonts w:ascii="Georgia" w:hAnsi="Georgia"/>
        </w:rPr>
        <w:t xml:space="preserve"> и </w:t>
      </w:r>
      <w:hyperlink r:id="rId20" w:anchor="/document/99/902111644/XA00MC02NL/" w:tgtFrame="_self" w:history="1">
        <w:r>
          <w:rPr>
            <w:rStyle w:val="a4"/>
            <w:rFonts w:ascii="Georgia" w:hAnsi="Georgia"/>
          </w:rPr>
          <w:t>1.2 статьи 97 настоящего Федерального закона</w:t>
        </w:r>
      </w:hyperlink>
      <w:r>
        <w:rPr>
          <w:rFonts w:ascii="Georgia" w:hAnsi="Georgia"/>
        </w:rPr>
        <w:t>)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w:t>
      </w:r>
      <w:r>
        <w:rPr>
          <w:rFonts w:ascii="Georgia" w:hAnsi="Georgia"/>
        </w:rPr>
        <w:t xml:space="preserve">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w:t>
      </w:r>
      <w:r>
        <w:rPr>
          <w:rFonts w:ascii="Georgia" w:hAnsi="Georgia"/>
        </w:rPr>
        <w:t>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w:t>
      </w:r>
      <w:r>
        <w:rPr>
          <w:rFonts w:ascii="Georgia" w:hAnsi="Georgia"/>
        </w:rPr>
        <w:t>ли техническому перевооружению</w:t>
      </w:r>
      <w:r>
        <w:rPr>
          <w:rFonts w:ascii="Georgia" w:hAnsi="Georgia"/>
        </w:rPr>
        <w:t>.</w:t>
      </w:r>
    </w:p>
    <w:p w:rsidR="00000000" w:rsidRDefault="00CB7AEE">
      <w:pPr>
        <w:spacing w:after="223"/>
        <w:jc w:val="both"/>
        <w:divId w:val="1772387909"/>
        <w:rPr>
          <w:rFonts w:ascii="Georgia" w:hAnsi="Georgia"/>
        </w:rPr>
      </w:pPr>
      <w:r>
        <w:rPr>
          <w:rFonts w:ascii="Georgia" w:hAnsi="Georgia"/>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w:t>
      </w:r>
      <w:r>
        <w:rPr>
          <w:rFonts w:ascii="Georgia" w:hAnsi="Georgia"/>
        </w:rPr>
        <w:t>015 года, ранее действовавшие требования пожарной безопасности применяются до 1 сентября 2018 года</w:t>
      </w:r>
      <w:r>
        <w:rPr>
          <w:rFonts w:ascii="Georgia" w:hAnsi="Georgia"/>
        </w:rPr>
        <w:t>.</w:t>
      </w:r>
    </w:p>
    <w:p w:rsidR="00000000" w:rsidRDefault="00CB7AEE">
      <w:pPr>
        <w:divId w:val="2024090127"/>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Обеспечение пожарной безопасности объектов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Каждый объект защиты должен иметь систему обеспечения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3. Система обеспечения пожарной безопасности объекта защиты включает в себя систему пре</w:t>
      </w:r>
      <w:r>
        <w:rPr>
          <w:rFonts w:ascii="Georgia" w:hAnsi="Georgia"/>
        </w:rPr>
        <w:t>дотвращения пожара, систему противопожарной защиты, комплекс организационно-технических мероприятий по обеспечению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w:t>
      </w:r>
      <w:r>
        <w:rPr>
          <w:rFonts w:ascii="Georgia" w:hAnsi="Georgia"/>
        </w:rPr>
        <w:t>на предотвращение опасности причинения вреда третьим лицам в результате пожара</w:t>
      </w:r>
      <w:r>
        <w:rPr>
          <w:rFonts w:ascii="Georgia" w:hAnsi="Georgia"/>
        </w:rPr>
        <w:t>.</w:t>
      </w:r>
    </w:p>
    <w:p w:rsidR="00000000" w:rsidRDefault="00CB7AEE">
      <w:pPr>
        <w:divId w:val="56756310"/>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Условия соответствия объекта защиты требованиям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Пожарная безопасность объекта защиты считается обеспеченной при выполнении одного из следующи</w:t>
      </w:r>
      <w:r>
        <w:rPr>
          <w:rFonts w:ascii="Georgia" w:hAnsi="Georgia"/>
        </w:rPr>
        <w:t>х условий</w:t>
      </w:r>
      <w:r>
        <w:rPr>
          <w:rFonts w:ascii="Georgia" w:hAnsi="Georgia"/>
        </w:rPr>
        <w:t>:</w:t>
      </w:r>
    </w:p>
    <w:p w:rsidR="00000000" w:rsidRDefault="00CB7AEE">
      <w:pPr>
        <w:spacing w:after="223"/>
        <w:jc w:val="both"/>
        <w:divId w:val="1772387909"/>
        <w:rPr>
          <w:rFonts w:ascii="Georgia" w:hAnsi="Georgia"/>
        </w:rPr>
      </w:pPr>
      <w:r>
        <w:rPr>
          <w:rFonts w:ascii="Georgia" w:hAnsi="Georgia"/>
        </w:rPr>
        <w:t>1) в полном объеме выполнены требования пожарной безопасности, установленные техническими регламентами, принятыми в соответствии с</w:t>
      </w:r>
      <w:r>
        <w:rPr>
          <w:rFonts w:ascii="Georgia" w:hAnsi="Georgia"/>
        </w:rPr>
        <w:t xml:space="preserve"> </w:t>
      </w:r>
      <w:hyperlink r:id="rId21" w:anchor="/document/99/901836556/XA00M6G2N3/" w:history="1">
        <w:r>
          <w:rPr>
            <w:rStyle w:val="a4"/>
            <w:rFonts w:ascii="Georgia" w:hAnsi="Georgia"/>
          </w:rPr>
          <w:t>Федеральным законом "О техническом регули</w:t>
        </w:r>
        <w:r>
          <w:rPr>
            <w:rStyle w:val="a4"/>
            <w:rFonts w:ascii="Georgia" w:hAnsi="Georgia"/>
          </w:rPr>
          <w:t>ровании"</w:t>
        </w:r>
      </w:hyperlink>
      <w:r>
        <w:rPr>
          <w:rFonts w:ascii="Georgia" w:hAnsi="Georgia"/>
        </w:rPr>
        <w:t>, и пожарный риск не превышает допустимых значений, установленных настоящим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2) в полном объеме выполнены требования пожарной безопасности, установленные техническими регламентами, принятыми в соответствии с</w:t>
      </w:r>
      <w:r>
        <w:rPr>
          <w:rFonts w:ascii="Georgia" w:hAnsi="Georgia"/>
        </w:rPr>
        <w:t xml:space="preserve"> </w:t>
      </w:r>
      <w:hyperlink r:id="rId22" w:anchor="/document/99/901836556/XA00M6G2N3/" w:history="1">
        <w:r>
          <w:rPr>
            <w:rStyle w:val="a4"/>
            <w:rFonts w:ascii="Georgia" w:hAnsi="Georgia"/>
          </w:rPr>
          <w:t>Федеральным законом "О техническом регулировании"</w:t>
        </w:r>
      </w:hyperlink>
      <w:r>
        <w:rPr>
          <w:rFonts w:ascii="Georgia" w:hAnsi="Georgia"/>
        </w:rPr>
        <w:t>, и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23" w:anchor="/document/99/902357173/XA00LVS2M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24" w:anchor="/document/99/902357569/XA00M3O2MF/"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3. При выполнении обязательных требований пожарной безопасности, установленных техническ</w:t>
      </w:r>
      <w:r>
        <w:rPr>
          <w:rFonts w:ascii="Georgia" w:hAnsi="Georgia"/>
        </w:rPr>
        <w:t>ими регламентами, принятыми в соответствии с</w:t>
      </w:r>
      <w:r>
        <w:rPr>
          <w:rFonts w:ascii="Georgia" w:hAnsi="Georgia"/>
        </w:rPr>
        <w:t xml:space="preserve"> </w:t>
      </w:r>
      <w:hyperlink r:id="rId25" w:anchor="/document/99/901836556/XA00M6G2N3/" w:history="1">
        <w:r>
          <w:rPr>
            <w:rStyle w:val="a4"/>
            <w:rFonts w:ascii="Georgia" w:hAnsi="Georgia"/>
          </w:rPr>
          <w:t>Федеральным законом "О техническом регулировании"</w:t>
        </w:r>
      </w:hyperlink>
      <w:r>
        <w:rPr>
          <w:rFonts w:ascii="Georgia" w:hAnsi="Georgia"/>
        </w:rPr>
        <w:t>, и требований нормативных документов по пожарной безопасности, а также для объектов защи</w:t>
      </w:r>
      <w:r>
        <w:rPr>
          <w:rFonts w:ascii="Georgia" w:hAnsi="Georgia"/>
        </w:rPr>
        <w:t>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Пожарная безопасность городских и сельских поселени</w:t>
      </w:r>
      <w:r>
        <w:rPr>
          <w:rFonts w:ascii="Georgia" w:hAnsi="Georgia"/>
        </w:rPr>
        <w:t xml:space="preserve">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r:id="rId26" w:anchor="/document/99/902111644/XA00MEE2NC/" w:tgtFrame="_self" w:history="1">
        <w:r>
          <w:rPr>
            <w:rStyle w:val="a4"/>
            <w:rFonts w:ascii="Georgia" w:hAnsi="Georgia"/>
          </w:rPr>
          <w:t>статьей 63 настоящего Федерального закона</w:t>
        </w:r>
      </w:hyperlink>
      <w:r>
        <w:rPr>
          <w:rFonts w:ascii="Georgia" w:hAnsi="Georgia"/>
        </w:rPr>
        <w:t>.</w:t>
      </w:r>
    </w:p>
    <w:p w:rsidR="00000000" w:rsidRDefault="00CB7AEE">
      <w:pPr>
        <w:spacing w:after="223"/>
        <w:jc w:val="both"/>
        <w:divId w:val="1772387909"/>
        <w:rPr>
          <w:rFonts w:ascii="Georgia" w:hAnsi="Georgia"/>
        </w:rPr>
      </w:pPr>
      <w:r>
        <w:rPr>
          <w:rFonts w:ascii="Georgia" w:hAnsi="Georgia"/>
        </w:rPr>
        <w:t>5. Собственник объекта защиты или лицо, владеющее объектом защиты на праве хозяйственного ведения, оперативного управления либо ином законном основ</w:t>
      </w:r>
      <w:r>
        <w:rPr>
          <w:rFonts w:ascii="Georgia" w:hAnsi="Georgia"/>
        </w:rPr>
        <w:t xml:space="preserve">ании, предусмотренном федеральным законом или договором, должны в рамках реализации мер пожарной безопасности в соответствии со </w:t>
      </w:r>
      <w:hyperlink r:id="rId27" w:anchor="/document/99/902111644/XA00M802N9/" w:tgtFrame="_self" w:history="1">
        <w:r>
          <w:rPr>
            <w:rStyle w:val="a4"/>
            <w:rFonts w:ascii="Georgia" w:hAnsi="Georgia"/>
          </w:rPr>
          <w:t>статьей 64 настоящего Федерального закона</w:t>
        </w:r>
      </w:hyperlink>
      <w:r>
        <w:rPr>
          <w:rFonts w:ascii="Georgia" w:hAnsi="Georgia"/>
        </w:rPr>
        <w:t xml:space="preserve"> ра</w:t>
      </w:r>
      <w:r>
        <w:rPr>
          <w:rFonts w:ascii="Georgia" w:hAnsi="Georgia"/>
        </w:rPr>
        <w:t>зработать и представить в уведомительном порядке декларацию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w:t>
      </w:r>
      <w:r>
        <w:rPr>
          <w:rFonts w:ascii="Georgia" w:hAnsi="Georgia"/>
        </w:rPr>
        <w:t xml:space="preserve"> быть разработаны в соответствии с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7. Порядок проведения расчетов по оценке пожарного риска определяется нормативными правовыми актами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8. Разработка декларации пожарной безопасности не требуетс</w:t>
      </w:r>
      <w:r>
        <w:rPr>
          <w:rFonts w:ascii="Georgia" w:hAnsi="Georgia"/>
        </w:rPr>
        <w:t>я для обоснования пожарной безопасности пожарно-технической продукции и продукции общего назначения</w:t>
      </w:r>
      <w:r>
        <w:rPr>
          <w:rFonts w:ascii="Georgia" w:hAnsi="Georgia"/>
        </w:rPr>
        <w:t>.</w:t>
      </w:r>
    </w:p>
    <w:p w:rsidR="00000000" w:rsidRDefault="00CB7AEE">
      <w:pPr>
        <w:divId w:val="1247884489"/>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Идентификация объектов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Идентификация здания, сооружения, производственного объекта проводится путем установления их соответствия следующ</w:t>
      </w:r>
      <w:r>
        <w:rPr>
          <w:rFonts w:ascii="Georgia" w:hAnsi="Georgia"/>
        </w:rPr>
        <w:t>им существенным признакам</w:t>
      </w:r>
      <w:r>
        <w:rPr>
          <w:rFonts w:ascii="Georgia" w:hAnsi="Georgia"/>
        </w:rPr>
        <w:t>:</w:t>
      </w:r>
    </w:p>
    <w:p w:rsidR="00000000" w:rsidRDefault="00CB7AEE">
      <w:pPr>
        <w:spacing w:after="223"/>
        <w:jc w:val="both"/>
        <w:divId w:val="1772387909"/>
        <w:rPr>
          <w:rFonts w:ascii="Georgia" w:hAnsi="Georgia"/>
        </w:rPr>
      </w:pPr>
      <w:r>
        <w:rPr>
          <w:rFonts w:ascii="Georgia" w:hAnsi="Georgia"/>
        </w:rPr>
        <w:t>1) класс функциональной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2) степень огнестойкости, класс конструктивной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категория наружных установок по пожарной опасности, категория зданий, сооружений и помещений по пожарной и взрывопо</w:t>
      </w:r>
      <w:r>
        <w:rPr>
          <w:rFonts w:ascii="Georgia" w:hAnsi="Georgia"/>
        </w:rPr>
        <w:t>жарной опасности (для производственных объектов)</w:t>
      </w:r>
      <w:r>
        <w:rPr>
          <w:rFonts w:ascii="Georgia" w:hAnsi="Georgia"/>
        </w:rPr>
        <w:t>.</w:t>
      </w:r>
    </w:p>
    <w:p w:rsidR="00000000" w:rsidRDefault="00CB7AEE">
      <w:pPr>
        <w:divId w:val="172111952"/>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Классификация пожаров и опасных факторов пожар</w:t>
      </w:r>
      <w:r>
        <w:rPr>
          <w:rStyle w:val="docchapter-name"/>
          <w:rFonts w:ascii="Georgia" w:eastAsia="Times New Roman" w:hAnsi="Georgia"/>
          <w:sz w:val="35"/>
          <w:szCs w:val="35"/>
        </w:rPr>
        <w:t>а</w:t>
      </w:r>
    </w:p>
    <w:p w:rsidR="00000000" w:rsidRDefault="00CB7AEE">
      <w:pPr>
        <w:divId w:val="1600019903"/>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Цель классификации пожаров и опасных факторов пожар</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Классификация пожаров по виду горючего материала используется для обозначения области применения средств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Классификация пожаров по сложности их тушения используется при определении состава сил и средств подразделений пожарной охраны и д</w:t>
      </w:r>
      <w:r>
        <w:rPr>
          <w:rFonts w:ascii="Georgia" w:hAnsi="Georgia"/>
        </w:rPr>
        <w:t>ругих служб, необходимых для тушения пожаров</w:t>
      </w:r>
      <w:r>
        <w:rPr>
          <w:rFonts w:ascii="Georgia" w:hAnsi="Georgia"/>
        </w:rPr>
        <w:t>.</w:t>
      </w:r>
    </w:p>
    <w:p w:rsidR="00000000" w:rsidRDefault="00CB7AEE">
      <w:pPr>
        <w:spacing w:after="223"/>
        <w:jc w:val="both"/>
        <w:divId w:val="1772387909"/>
        <w:rPr>
          <w:rFonts w:ascii="Georgia" w:hAnsi="Georgia"/>
        </w:rPr>
      </w:pPr>
      <w:r>
        <w:rPr>
          <w:rFonts w:ascii="Georgia" w:hAnsi="Georgia"/>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r>
        <w:rPr>
          <w:rFonts w:ascii="Georgia" w:hAnsi="Georgia"/>
        </w:rPr>
        <w:t>.</w:t>
      </w:r>
    </w:p>
    <w:p w:rsidR="00000000" w:rsidRDefault="00CB7AEE">
      <w:pPr>
        <w:divId w:val="434448687"/>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Классификация пожаро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Пожары классифицируются по в</w:t>
      </w:r>
      <w:r>
        <w:rPr>
          <w:rFonts w:ascii="Georgia" w:hAnsi="Georgia"/>
        </w:rPr>
        <w:t>иду горючего материала и подразделяются на следующие классы</w:t>
      </w:r>
      <w:r>
        <w:rPr>
          <w:rFonts w:ascii="Georgia" w:hAnsi="Georgia"/>
        </w:rPr>
        <w:t>:</w:t>
      </w:r>
    </w:p>
    <w:p w:rsidR="00000000" w:rsidRDefault="00CB7AEE">
      <w:pPr>
        <w:spacing w:after="223"/>
        <w:jc w:val="both"/>
        <w:divId w:val="1772387909"/>
        <w:rPr>
          <w:rFonts w:ascii="Georgia" w:hAnsi="Georgia"/>
        </w:rPr>
      </w:pPr>
      <w:r>
        <w:rPr>
          <w:rFonts w:ascii="Georgia" w:hAnsi="Georgia"/>
        </w:rPr>
        <w:t>1) пожары твердых горючих веществ и материалов (А)</w:t>
      </w:r>
      <w:r>
        <w:rPr>
          <w:rFonts w:ascii="Georgia" w:hAnsi="Georgia"/>
        </w:rPr>
        <w:t>;</w:t>
      </w:r>
    </w:p>
    <w:p w:rsidR="00000000" w:rsidRDefault="00CB7AEE">
      <w:pPr>
        <w:spacing w:after="223"/>
        <w:jc w:val="both"/>
        <w:divId w:val="1772387909"/>
        <w:rPr>
          <w:rFonts w:ascii="Georgia" w:hAnsi="Georgia"/>
        </w:rPr>
      </w:pPr>
      <w:r>
        <w:rPr>
          <w:rFonts w:ascii="Georgia" w:hAnsi="Georgia"/>
        </w:rPr>
        <w:t>2) пожары горючих жидкостей или плавящихся твердых веществ и материалов (В)</w:t>
      </w:r>
      <w:r>
        <w:rPr>
          <w:rFonts w:ascii="Georgia" w:hAnsi="Georgia"/>
        </w:rPr>
        <w:t>;</w:t>
      </w:r>
    </w:p>
    <w:p w:rsidR="00000000" w:rsidRDefault="00CB7AEE">
      <w:pPr>
        <w:spacing w:after="223"/>
        <w:jc w:val="both"/>
        <w:divId w:val="1772387909"/>
        <w:rPr>
          <w:rFonts w:ascii="Georgia" w:hAnsi="Georgia"/>
        </w:rPr>
      </w:pPr>
      <w:r>
        <w:rPr>
          <w:rFonts w:ascii="Georgia" w:hAnsi="Georgia"/>
        </w:rPr>
        <w:t>3) пожары газов (С)</w:t>
      </w:r>
      <w:r>
        <w:rPr>
          <w:rFonts w:ascii="Georgia" w:hAnsi="Georgia"/>
        </w:rPr>
        <w:t>;</w:t>
      </w:r>
    </w:p>
    <w:p w:rsidR="00000000" w:rsidRDefault="00CB7AEE">
      <w:pPr>
        <w:spacing w:after="223"/>
        <w:jc w:val="both"/>
        <w:divId w:val="1772387909"/>
        <w:rPr>
          <w:rFonts w:ascii="Georgia" w:hAnsi="Georgia"/>
        </w:rPr>
      </w:pPr>
      <w:r>
        <w:rPr>
          <w:rFonts w:ascii="Georgia" w:hAnsi="Georgia"/>
        </w:rPr>
        <w:t>4) пожары металлов (D)</w:t>
      </w:r>
      <w:r>
        <w:rPr>
          <w:rFonts w:ascii="Georgia" w:hAnsi="Georgia"/>
        </w:rPr>
        <w:t>;</w:t>
      </w:r>
    </w:p>
    <w:p w:rsidR="00000000" w:rsidRDefault="00CB7AEE">
      <w:pPr>
        <w:spacing w:after="223"/>
        <w:jc w:val="both"/>
        <w:divId w:val="1772387909"/>
        <w:rPr>
          <w:rFonts w:ascii="Georgia" w:hAnsi="Georgia"/>
        </w:rPr>
      </w:pPr>
      <w:r>
        <w:rPr>
          <w:rFonts w:ascii="Georgia" w:hAnsi="Georgia"/>
        </w:rPr>
        <w:t>5) пожары горючих веществ и материалов электроустановок, находящихся под напряжением (Е)</w:t>
      </w:r>
      <w:r>
        <w:rPr>
          <w:rFonts w:ascii="Georgia" w:hAnsi="Georgia"/>
        </w:rPr>
        <w:t>;</w:t>
      </w:r>
    </w:p>
    <w:p w:rsidR="00000000" w:rsidRDefault="00CB7AEE">
      <w:pPr>
        <w:spacing w:after="223"/>
        <w:jc w:val="both"/>
        <w:divId w:val="1772387909"/>
        <w:rPr>
          <w:rFonts w:ascii="Georgia" w:hAnsi="Georgia"/>
        </w:rPr>
      </w:pPr>
      <w:r>
        <w:rPr>
          <w:rFonts w:ascii="Georgia" w:hAnsi="Georgia"/>
        </w:rPr>
        <w:t>6) пожары ядерных материалов, радиоактивных отходов и радиоактивных веществ (F)</w:t>
      </w:r>
      <w:r>
        <w:rPr>
          <w:rFonts w:ascii="Georgia" w:hAnsi="Georgia"/>
        </w:rPr>
        <w:t>.</w:t>
      </w:r>
    </w:p>
    <w:p w:rsidR="00000000" w:rsidRDefault="00CB7AEE">
      <w:pPr>
        <w:divId w:val="391777058"/>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Опасные факторы пожар</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К опасным факторам пожара, воздействующим на люде</w:t>
      </w:r>
      <w:r>
        <w:rPr>
          <w:rFonts w:ascii="Georgia" w:hAnsi="Georgia"/>
        </w:rPr>
        <w:t>й и имущество, относятся</w:t>
      </w:r>
      <w:r>
        <w:rPr>
          <w:rFonts w:ascii="Georgia" w:hAnsi="Georgia"/>
        </w:rPr>
        <w:t>:</w:t>
      </w:r>
    </w:p>
    <w:p w:rsidR="00000000" w:rsidRDefault="00CB7AEE">
      <w:pPr>
        <w:spacing w:after="223"/>
        <w:jc w:val="both"/>
        <w:divId w:val="1772387909"/>
        <w:rPr>
          <w:rFonts w:ascii="Georgia" w:hAnsi="Georgia"/>
        </w:rPr>
      </w:pPr>
      <w:r>
        <w:rPr>
          <w:rFonts w:ascii="Georgia" w:hAnsi="Georgia"/>
        </w:rPr>
        <w:t>1) пламя и искры</w:t>
      </w:r>
      <w:r>
        <w:rPr>
          <w:rFonts w:ascii="Georgia" w:hAnsi="Georgia"/>
        </w:rPr>
        <w:t>;</w:t>
      </w:r>
    </w:p>
    <w:p w:rsidR="00000000" w:rsidRDefault="00CB7AEE">
      <w:pPr>
        <w:spacing w:after="223"/>
        <w:jc w:val="both"/>
        <w:divId w:val="1772387909"/>
        <w:rPr>
          <w:rFonts w:ascii="Georgia" w:hAnsi="Georgia"/>
        </w:rPr>
      </w:pPr>
      <w:r>
        <w:rPr>
          <w:rFonts w:ascii="Georgia" w:hAnsi="Georgia"/>
        </w:rPr>
        <w:t>2) тепловой поток</w:t>
      </w:r>
      <w:r>
        <w:rPr>
          <w:rFonts w:ascii="Georgia" w:hAnsi="Georgia"/>
        </w:rPr>
        <w:t>;</w:t>
      </w:r>
    </w:p>
    <w:p w:rsidR="00000000" w:rsidRDefault="00CB7AEE">
      <w:pPr>
        <w:spacing w:after="223"/>
        <w:jc w:val="both"/>
        <w:divId w:val="1772387909"/>
        <w:rPr>
          <w:rFonts w:ascii="Georgia" w:hAnsi="Georgia"/>
        </w:rPr>
      </w:pPr>
      <w:r>
        <w:rPr>
          <w:rFonts w:ascii="Georgia" w:hAnsi="Georgia"/>
        </w:rPr>
        <w:t>3) повышенная температура окружающей среды</w:t>
      </w:r>
      <w:r>
        <w:rPr>
          <w:rFonts w:ascii="Georgia" w:hAnsi="Georgia"/>
        </w:rPr>
        <w:t>;</w:t>
      </w:r>
    </w:p>
    <w:p w:rsidR="00000000" w:rsidRDefault="00CB7AEE">
      <w:pPr>
        <w:spacing w:after="223"/>
        <w:jc w:val="both"/>
        <w:divId w:val="1772387909"/>
        <w:rPr>
          <w:rFonts w:ascii="Georgia" w:hAnsi="Georgia"/>
        </w:rPr>
      </w:pPr>
      <w:r>
        <w:rPr>
          <w:rFonts w:ascii="Georgia" w:hAnsi="Georgia"/>
        </w:rPr>
        <w:t>4) повышенная концентрация токсичных продуктов горения и термического разложения</w:t>
      </w:r>
      <w:r>
        <w:rPr>
          <w:rFonts w:ascii="Georgia" w:hAnsi="Georgia"/>
        </w:rPr>
        <w:t>;</w:t>
      </w:r>
    </w:p>
    <w:p w:rsidR="00000000" w:rsidRDefault="00CB7AEE">
      <w:pPr>
        <w:spacing w:after="223"/>
        <w:jc w:val="both"/>
        <w:divId w:val="1772387909"/>
        <w:rPr>
          <w:rFonts w:ascii="Georgia" w:hAnsi="Georgia"/>
        </w:rPr>
      </w:pPr>
      <w:r>
        <w:rPr>
          <w:rFonts w:ascii="Georgia" w:hAnsi="Georgia"/>
        </w:rPr>
        <w:t>5) пониженная концентрация кислорода</w:t>
      </w:r>
      <w:r>
        <w:rPr>
          <w:rFonts w:ascii="Georgia" w:hAnsi="Georgia"/>
        </w:rPr>
        <w:t>;</w:t>
      </w:r>
    </w:p>
    <w:p w:rsidR="00000000" w:rsidRDefault="00CB7AEE">
      <w:pPr>
        <w:spacing w:after="223"/>
        <w:jc w:val="both"/>
        <w:divId w:val="1772387909"/>
        <w:rPr>
          <w:rFonts w:ascii="Georgia" w:hAnsi="Georgia"/>
        </w:rPr>
      </w:pPr>
      <w:r>
        <w:rPr>
          <w:rFonts w:ascii="Georgia" w:hAnsi="Georgia"/>
        </w:rPr>
        <w:t>6) снижение видимости в дыму</w:t>
      </w:r>
      <w:r>
        <w:rPr>
          <w:rFonts w:ascii="Georgia" w:hAnsi="Georgia"/>
        </w:rPr>
        <w:t>.</w:t>
      </w:r>
    </w:p>
    <w:p w:rsidR="00000000" w:rsidRDefault="00CB7AEE">
      <w:pPr>
        <w:spacing w:after="223"/>
        <w:jc w:val="both"/>
        <w:divId w:val="1772387909"/>
        <w:rPr>
          <w:rFonts w:ascii="Georgia" w:hAnsi="Georgia"/>
        </w:rPr>
      </w:pPr>
      <w:r>
        <w:rPr>
          <w:rFonts w:ascii="Georgia" w:hAnsi="Georgia"/>
        </w:rPr>
        <w:t>2. К сопутствующим проявлениям опасных факторов пожара относятся</w:t>
      </w:r>
      <w:r>
        <w:rPr>
          <w:rFonts w:ascii="Georgia" w:hAnsi="Georgia"/>
        </w:rPr>
        <w:t>:</w:t>
      </w:r>
    </w:p>
    <w:p w:rsidR="00000000" w:rsidRDefault="00CB7AEE">
      <w:pPr>
        <w:spacing w:after="223"/>
        <w:jc w:val="both"/>
        <w:divId w:val="1772387909"/>
        <w:rPr>
          <w:rFonts w:ascii="Georgia" w:hAnsi="Georgia"/>
        </w:rPr>
      </w:pPr>
      <w:r>
        <w:rPr>
          <w:rFonts w:ascii="Georgia" w:hAnsi="Georgia"/>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r>
        <w:rPr>
          <w:rFonts w:ascii="Georgia" w:hAnsi="Georgia"/>
        </w:rPr>
        <w:t>;</w:t>
      </w:r>
    </w:p>
    <w:p w:rsidR="00000000" w:rsidRDefault="00CB7AEE">
      <w:pPr>
        <w:spacing w:after="223"/>
        <w:jc w:val="both"/>
        <w:divId w:val="1772387909"/>
        <w:rPr>
          <w:rFonts w:ascii="Georgia" w:hAnsi="Georgia"/>
        </w:rPr>
      </w:pPr>
      <w:r>
        <w:rPr>
          <w:rFonts w:ascii="Georgia" w:hAnsi="Georgia"/>
        </w:rPr>
        <w:t>2) радиоактивные и токсичные веществ</w:t>
      </w:r>
      <w:r>
        <w:rPr>
          <w:rFonts w:ascii="Georgia" w:hAnsi="Georgia"/>
        </w:rPr>
        <w:t>а и материалы, попавшие в окружающую среду из разрушенных технологических установок, оборудования, агрегатов, изделий и иного имущества</w:t>
      </w:r>
      <w:r>
        <w:rPr>
          <w:rFonts w:ascii="Georgia" w:hAnsi="Georgia"/>
        </w:rPr>
        <w:t>;</w:t>
      </w:r>
    </w:p>
    <w:p w:rsidR="00000000" w:rsidRDefault="00CB7AEE">
      <w:pPr>
        <w:spacing w:after="223"/>
        <w:jc w:val="both"/>
        <w:divId w:val="1772387909"/>
        <w:rPr>
          <w:rFonts w:ascii="Georgia" w:hAnsi="Georgia"/>
        </w:rPr>
      </w:pPr>
      <w:r>
        <w:rPr>
          <w:rFonts w:ascii="Georgia" w:hAnsi="Georgia"/>
        </w:rPr>
        <w:t>3) вынос высокого напряжения на токопроводящие части технологических установок, оборудования, агрегатов, изделий и иног</w:t>
      </w:r>
      <w:r>
        <w:rPr>
          <w:rFonts w:ascii="Georgia" w:hAnsi="Georgia"/>
        </w:rPr>
        <w:t>о имущества</w:t>
      </w:r>
      <w:r>
        <w:rPr>
          <w:rFonts w:ascii="Georgia" w:hAnsi="Georgia"/>
        </w:rPr>
        <w:t>;</w:t>
      </w:r>
    </w:p>
    <w:p w:rsidR="00000000" w:rsidRDefault="00CB7AEE">
      <w:pPr>
        <w:spacing w:after="223"/>
        <w:jc w:val="both"/>
        <w:divId w:val="1772387909"/>
        <w:rPr>
          <w:rFonts w:ascii="Georgia" w:hAnsi="Georgia"/>
        </w:rPr>
      </w:pPr>
      <w:r>
        <w:rPr>
          <w:rFonts w:ascii="Georgia" w:hAnsi="Georgia"/>
        </w:rPr>
        <w:t>4) опасные факторы взрыва, происшедшего вследствие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5) воздействие огнетушащих веществ</w:t>
      </w:r>
      <w:r>
        <w:rPr>
          <w:rFonts w:ascii="Georgia" w:hAnsi="Georgia"/>
        </w:rPr>
        <w:t>.</w:t>
      </w:r>
    </w:p>
    <w:p w:rsidR="00000000" w:rsidRDefault="00CB7AEE">
      <w:pPr>
        <w:divId w:val="298876853"/>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Показатели и классификация пожаровзрывоопасности и пожарной опасности веществ и материало</w:t>
      </w:r>
      <w:r>
        <w:rPr>
          <w:rStyle w:val="docchapter-name"/>
          <w:rFonts w:ascii="Georgia" w:eastAsia="Times New Roman" w:hAnsi="Georgia"/>
          <w:sz w:val="35"/>
          <w:szCs w:val="35"/>
        </w:rPr>
        <w:t>в</w:t>
      </w:r>
    </w:p>
    <w:p w:rsidR="00000000" w:rsidRDefault="00CB7AEE">
      <w:pPr>
        <w:divId w:val="2086998983"/>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Цель классификации веществ и материал</w:t>
      </w:r>
      <w:r>
        <w:rPr>
          <w:rStyle w:val="docarticle-name"/>
          <w:rFonts w:ascii="Helvetica" w:eastAsia="Times New Roman" w:hAnsi="Helvetica" w:cs="Helvetica"/>
          <w:b/>
          <w:bCs/>
        </w:rPr>
        <w:t>ов по пожаровзрывоопасности и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w:t>
      </w:r>
      <w:r>
        <w:rPr>
          <w:rFonts w:ascii="Georgia" w:hAnsi="Georgia"/>
        </w:rPr>
        <w:t>анспортировании, переработке и утилизации</w:t>
      </w:r>
      <w:r>
        <w:rPr>
          <w:rFonts w:ascii="Georgia" w:hAnsi="Georgia"/>
        </w:rPr>
        <w:t>.</w:t>
      </w:r>
    </w:p>
    <w:p w:rsidR="00000000" w:rsidRDefault="00CB7AEE">
      <w:pPr>
        <w:spacing w:after="223"/>
        <w:jc w:val="both"/>
        <w:divId w:val="1772387909"/>
        <w:rPr>
          <w:rFonts w:ascii="Georgia" w:hAnsi="Georgia"/>
        </w:rPr>
      </w:pPr>
      <w:r>
        <w:rPr>
          <w:rFonts w:ascii="Georgia" w:hAnsi="Georgia"/>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r>
        <w:rPr>
          <w:rFonts w:ascii="Georgia" w:hAnsi="Georgia"/>
        </w:rPr>
        <w:t>.</w:t>
      </w:r>
    </w:p>
    <w:p w:rsidR="00000000" w:rsidRDefault="00CB7AEE">
      <w:pPr>
        <w:divId w:val="1101604080"/>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Показате</w:t>
      </w:r>
      <w:r>
        <w:rPr>
          <w:rStyle w:val="docarticle-name"/>
          <w:rFonts w:ascii="Helvetica" w:eastAsia="Times New Roman" w:hAnsi="Helvetica" w:cs="Helvetica"/>
          <w:b/>
          <w:bCs/>
        </w:rPr>
        <w:t>ли пожаровзрывоопасности и пожарной опасности веществ и материало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r:id="rId28" w:anchor="/document/99/902111644/XA00M4S2M3/" w:tgtFrame="_self" w:history="1">
        <w:r>
          <w:rPr>
            <w:rStyle w:val="a4"/>
            <w:rFonts w:ascii="Georgia" w:hAnsi="Georgia"/>
          </w:rPr>
          <w:t>таблице 1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Методы определения показателей пожаровзрывоопасности и пожарной опасности веществ и материалов, приведенных в </w:t>
      </w:r>
      <w:hyperlink r:id="rId29" w:anchor="/document/99/902111644/XA00M4S2M3/" w:tgtFrame="_self" w:history="1">
        <w:r>
          <w:rPr>
            <w:rStyle w:val="a4"/>
            <w:rFonts w:ascii="Georgia" w:hAnsi="Georgia"/>
          </w:rPr>
          <w:t>таблице 1 приложения к настоящему Федеральному закону</w:t>
        </w:r>
      </w:hyperlink>
      <w:r>
        <w:rPr>
          <w:rFonts w:ascii="Georgia" w:hAnsi="Georgia"/>
        </w:rPr>
        <w:t>, устанавливаются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Показатели пожаровзрывоопасности и пожарной опасности веществ и материалов</w:t>
      </w:r>
      <w:r>
        <w:rPr>
          <w:rFonts w:ascii="Georgia" w:hAnsi="Georgia"/>
        </w:rPr>
        <w:t xml:space="preserve"> используются для установления требований к применению веществ и материалов и расчета пожарного риска</w:t>
      </w:r>
      <w:r>
        <w:rPr>
          <w:rFonts w:ascii="Georgia" w:hAnsi="Georgia"/>
        </w:rPr>
        <w:t>.</w:t>
      </w:r>
    </w:p>
    <w:p w:rsidR="00000000" w:rsidRDefault="00CB7AEE">
      <w:pPr>
        <w:divId w:val="256408498"/>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Классификация веществ и материалов (за исключением строительных, текстильных и кожевенных материалов) по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Классификация в</w:t>
      </w:r>
      <w:r>
        <w:rPr>
          <w:rFonts w:ascii="Georgia" w:hAnsi="Georgia"/>
        </w:rPr>
        <w:t>еществ и материалов по пожарной опасности основывается на их свойствах и способности к образованию опасных факторов пожара или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2. По горючести вещества и материалы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1) негорючие - вещества и материалы, неспособные</w:t>
      </w:r>
      <w:r>
        <w:rPr>
          <w:rFonts w:ascii="Georgia" w:hAnsi="Georgia"/>
        </w:rPr>
        <w:t xml:space="preserve">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r>
        <w:rPr>
          <w:rFonts w:ascii="Georgia" w:hAnsi="Georgia"/>
        </w:rPr>
        <w:t>;</w:t>
      </w:r>
    </w:p>
    <w:p w:rsidR="00000000" w:rsidRDefault="00CB7AEE">
      <w:pPr>
        <w:spacing w:after="223"/>
        <w:jc w:val="both"/>
        <w:divId w:val="1772387909"/>
        <w:rPr>
          <w:rFonts w:ascii="Georgia" w:hAnsi="Georgia"/>
        </w:rPr>
      </w:pPr>
      <w:r>
        <w:rPr>
          <w:rFonts w:ascii="Georgia" w:hAnsi="Georgia"/>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r>
        <w:rPr>
          <w:rFonts w:ascii="Georgia" w:hAnsi="Georgia"/>
        </w:rPr>
        <w:t>;</w:t>
      </w:r>
    </w:p>
    <w:p w:rsidR="00000000" w:rsidRDefault="00CB7AEE">
      <w:pPr>
        <w:spacing w:after="223"/>
        <w:jc w:val="both"/>
        <w:divId w:val="1772387909"/>
        <w:rPr>
          <w:rFonts w:ascii="Georgia" w:hAnsi="Georgia"/>
        </w:rPr>
      </w:pPr>
      <w:r>
        <w:rPr>
          <w:rFonts w:ascii="Georgia" w:hAnsi="Georgia"/>
        </w:rPr>
        <w:t>3) горючие - вещества и материалы, способные самовозгораться, а также возгораться под воздейст</w:t>
      </w:r>
      <w:r>
        <w:rPr>
          <w:rFonts w:ascii="Georgia" w:hAnsi="Georgia"/>
        </w:rPr>
        <w:t>вием источника зажигания и самостоятельно гореть после его удаления</w:t>
      </w:r>
      <w:r>
        <w:rPr>
          <w:rFonts w:ascii="Georgia" w:hAnsi="Georgia"/>
        </w:rPr>
        <w:t>.</w:t>
      </w:r>
    </w:p>
    <w:p w:rsidR="00000000" w:rsidRDefault="00CB7AEE">
      <w:pPr>
        <w:spacing w:after="223"/>
        <w:jc w:val="both"/>
        <w:divId w:val="1772387909"/>
        <w:rPr>
          <w:rFonts w:ascii="Georgia" w:hAnsi="Georgia"/>
        </w:rPr>
      </w:pPr>
      <w:r>
        <w:rPr>
          <w:rFonts w:ascii="Georgia" w:hAnsi="Georgia"/>
        </w:rPr>
        <w:t>3. Методы испытаний на горючесть веществ и материалов устанавливаются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Из горючих жидкостей выделяют группы легковоспламеняющихся и ос</w:t>
      </w:r>
      <w:r>
        <w:rPr>
          <w:rFonts w:ascii="Georgia" w:hAnsi="Georgia"/>
        </w:rPr>
        <w:t>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Pr>
          <w:rFonts w:ascii="Georgia" w:hAnsi="Georgia"/>
        </w:rPr>
        <w:t>.</w:t>
      </w:r>
    </w:p>
    <w:p w:rsidR="00000000" w:rsidRDefault="00CB7AEE">
      <w:pPr>
        <w:divId w:val="449521336"/>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Классификация строительных, текстильных и кожевенных материалов по пожар</w:t>
      </w:r>
      <w:r>
        <w:rPr>
          <w:rStyle w:val="docarticle-name"/>
          <w:rFonts w:ascii="Helvetica" w:eastAsia="Times New Roman" w:hAnsi="Helvetica" w:cs="Helvetica"/>
          <w:b/>
          <w:bCs/>
        </w:rPr>
        <w:t>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Пожарная опасность строительных, текстильных и кожевенных материалов</w:t>
      </w:r>
      <w:r>
        <w:rPr>
          <w:rFonts w:ascii="Georgia" w:hAnsi="Georgia"/>
        </w:rPr>
        <w:t xml:space="preserve"> характеризуется следующими свойствами</w:t>
      </w:r>
      <w:r>
        <w:rPr>
          <w:rFonts w:ascii="Georgia" w:hAnsi="Georgia"/>
        </w:rPr>
        <w:t>:</w:t>
      </w:r>
    </w:p>
    <w:p w:rsidR="00000000" w:rsidRDefault="00CB7AEE">
      <w:pPr>
        <w:spacing w:after="223"/>
        <w:jc w:val="both"/>
        <w:divId w:val="1772387909"/>
        <w:rPr>
          <w:rFonts w:ascii="Georgia" w:hAnsi="Georgia"/>
        </w:rPr>
      </w:pPr>
      <w:r>
        <w:rPr>
          <w:rFonts w:ascii="Georgia" w:hAnsi="Georgia"/>
        </w:rPr>
        <w:t>1) горючесть</w:t>
      </w:r>
      <w:r>
        <w:rPr>
          <w:rFonts w:ascii="Georgia" w:hAnsi="Georgia"/>
        </w:rPr>
        <w:t>;</w:t>
      </w:r>
    </w:p>
    <w:p w:rsidR="00000000" w:rsidRDefault="00CB7AEE">
      <w:pPr>
        <w:spacing w:after="223"/>
        <w:jc w:val="both"/>
        <w:divId w:val="1772387909"/>
        <w:rPr>
          <w:rFonts w:ascii="Georgia" w:hAnsi="Georgia"/>
        </w:rPr>
      </w:pPr>
      <w:r>
        <w:rPr>
          <w:rFonts w:ascii="Georgia" w:hAnsi="Georgia"/>
        </w:rPr>
        <w:t>2) воспламеняемость</w:t>
      </w:r>
      <w:r>
        <w:rPr>
          <w:rFonts w:ascii="Georgia" w:hAnsi="Georgia"/>
        </w:rPr>
        <w:t>;</w:t>
      </w:r>
    </w:p>
    <w:p w:rsidR="00000000" w:rsidRDefault="00CB7AEE">
      <w:pPr>
        <w:spacing w:after="223"/>
        <w:jc w:val="both"/>
        <w:divId w:val="1772387909"/>
        <w:rPr>
          <w:rFonts w:ascii="Georgia" w:hAnsi="Georgia"/>
        </w:rPr>
      </w:pPr>
      <w:r>
        <w:rPr>
          <w:rFonts w:ascii="Georgia" w:hAnsi="Georgia"/>
        </w:rPr>
        <w:t>3) способность распространения пламени по поверхности</w:t>
      </w:r>
      <w:r>
        <w:rPr>
          <w:rFonts w:ascii="Georgia" w:hAnsi="Georgia"/>
        </w:rPr>
        <w:t>;</w:t>
      </w:r>
    </w:p>
    <w:p w:rsidR="00000000" w:rsidRDefault="00CB7AEE">
      <w:pPr>
        <w:spacing w:after="223"/>
        <w:jc w:val="both"/>
        <w:divId w:val="1772387909"/>
        <w:rPr>
          <w:rFonts w:ascii="Georgia" w:hAnsi="Georgia"/>
        </w:rPr>
      </w:pPr>
      <w:r>
        <w:rPr>
          <w:rFonts w:ascii="Georgia" w:hAnsi="Georgia"/>
        </w:rPr>
        <w:t>4) дымообразующая способность</w:t>
      </w:r>
      <w:r>
        <w:rPr>
          <w:rFonts w:ascii="Georgia" w:hAnsi="Georgia"/>
        </w:rPr>
        <w:t>;</w:t>
      </w:r>
    </w:p>
    <w:p w:rsidR="00000000" w:rsidRDefault="00CB7AEE">
      <w:pPr>
        <w:spacing w:after="223"/>
        <w:jc w:val="both"/>
        <w:divId w:val="1772387909"/>
        <w:rPr>
          <w:rFonts w:ascii="Georgia" w:hAnsi="Georgia"/>
        </w:rPr>
      </w:pPr>
      <w:r>
        <w:rPr>
          <w:rFonts w:ascii="Georgia" w:hAnsi="Georgia"/>
        </w:rPr>
        <w:t>5) токсичность продуктов горения</w:t>
      </w:r>
      <w:r>
        <w:rPr>
          <w:rFonts w:ascii="Georgia" w:hAnsi="Georgia"/>
        </w:rPr>
        <w:t>.</w:t>
      </w:r>
    </w:p>
    <w:p w:rsidR="00000000" w:rsidRDefault="00CB7AEE">
      <w:pPr>
        <w:spacing w:after="223"/>
        <w:jc w:val="both"/>
        <w:divId w:val="1772387909"/>
        <w:rPr>
          <w:rFonts w:ascii="Georgia" w:hAnsi="Georgia"/>
        </w:rPr>
      </w:pPr>
      <w:r>
        <w:rPr>
          <w:rFonts w:ascii="Georgia" w:hAnsi="Georgia"/>
        </w:rPr>
        <w:t>3. По горючести строительные материалы подразделяются на горю</w:t>
      </w:r>
      <w:r>
        <w:rPr>
          <w:rFonts w:ascii="Georgia" w:hAnsi="Georgia"/>
        </w:rPr>
        <w:t>чие (Г) и негорючие (НГ)</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w:t>
      </w:r>
      <w:r>
        <w:rPr>
          <w:rFonts w:ascii="Georgia" w:hAnsi="Georgia"/>
        </w:rPr>
        <w:t>продолжительность устойчивого пламенного горения - не более 10 секунд</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5. Строительные материалы, не удовлетворяющие хотя бы одному из указанных в </w:t>
      </w:r>
      <w:hyperlink r:id="rId30" w:anchor="/document/99/902111644/XA00ME82NU/" w:tgtFrame="_self" w:history="1">
        <w:r>
          <w:rPr>
            <w:rStyle w:val="a4"/>
            <w:rFonts w:ascii="Georgia" w:hAnsi="Georgia"/>
          </w:rPr>
          <w:t>части 4 настоящей статьи</w:t>
        </w:r>
      </w:hyperlink>
      <w:r>
        <w:rPr>
          <w:rFonts w:ascii="Georgia" w:hAnsi="Georgia"/>
        </w:rPr>
        <w:t xml:space="preserve"> </w:t>
      </w:r>
      <w:r>
        <w:rPr>
          <w:rFonts w:ascii="Georgia" w:hAnsi="Georgia"/>
        </w:rPr>
        <w:t>значений параметров, относятся к горючим. Горючие строительные материалы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 слабогорючие (Г1), имеющие температуру дымовых газов не более 135 градусов Цельсия, степень повреждения по длине испытываемого образца не более </w:t>
      </w:r>
      <w:r>
        <w:rPr>
          <w:rFonts w:ascii="Georgia" w:hAnsi="Georgia"/>
        </w:rPr>
        <w:t>65 процентов, степень повреждения по массе испытываемого образца не более 20 процентов, продолжительность самостоятельного горения 0 секунд</w:t>
      </w:r>
      <w:r>
        <w:rPr>
          <w:rFonts w:ascii="Georgia" w:hAnsi="Georgia"/>
        </w:rPr>
        <w:t>;</w:t>
      </w:r>
    </w:p>
    <w:p w:rsidR="00000000" w:rsidRDefault="00CB7AEE">
      <w:pPr>
        <w:spacing w:after="223"/>
        <w:jc w:val="both"/>
        <w:divId w:val="1772387909"/>
        <w:rPr>
          <w:rFonts w:ascii="Georgia" w:hAnsi="Georgia"/>
        </w:rPr>
      </w:pPr>
      <w:r>
        <w:rPr>
          <w:rFonts w:ascii="Georgia" w:hAnsi="Georgia"/>
        </w:rPr>
        <w:t>2) умеренногорючие (Г2), имеющие температуру дымовых газов не более 235 градусов Цельсия, степень повреждения по дл</w:t>
      </w:r>
      <w:r>
        <w:rPr>
          <w:rFonts w:ascii="Georgia" w:hAnsi="Georgia"/>
        </w:rPr>
        <w:t>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r>
        <w:rPr>
          <w:rFonts w:ascii="Georgia" w:hAnsi="Georgia"/>
        </w:rPr>
        <w:t>;</w:t>
      </w:r>
    </w:p>
    <w:p w:rsidR="00000000" w:rsidRDefault="00CB7AEE">
      <w:pPr>
        <w:spacing w:after="223"/>
        <w:jc w:val="both"/>
        <w:divId w:val="1772387909"/>
        <w:rPr>
          <w:rFonts w:ascii="Georgia" w:hAnsi="Georgia"/>
        </w:rPr>
      </w:pPr>
      <w:r>
        <w:rPr>
          <w:rFonts w:ascii="Georgia" w:hAnsi="Georgia"/>
        </w:rPr>
        <w:t>3) нормальногорючие (ГЗ), имеющие температуру дымовых газов не более 4</w:t>
      </w:r>
      <w:r>
        <w:rPr>
          <w:rFonts w:ascii="Georgia" w:hAnsi="Georgia"/>
        </w:rPr>
        <w:t>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r>
        <w:rPr>
          <w:rFonts w:ascii="Georgia" w:hAnsi="Georgia"/>
        </w:rPr>
        <w:t>;</w:t>
      </w:r>
    </w:p>
    <w:p w:rsidR="00000000" w:rsidRDefault="00CB7AEE">
      <w:pPr>
        <w:spacing w:after="223"/>
        <w:jc w:val="both"/>
        <w:divId w:val="1772387909"/>
        <w:rPr>
          <w:rFonts w:ascii="Georgia" w:hAnsi="Georgia"/>
        </w:rPr>
      </w:pPr>
      <w:r>
        <w:rPr>
          <w:rFonts w:ascii="Georgia" w:hAnsi="Georgia"/>
        </w:rPr>
        <w:t>4) сильногорючие (Г4), име</w:t>
      </w:r>
      <w:r>
        <w:rPr>
          <w:rFonts w:ascii="Georgia" w:hAnsi="Georgia"/>
        </w:rPr>
        <w:t>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w:t>
      </w:r>
      <w:r>
        <w:rPr>
          <w:rFonts w:ascii="Georgia" w:hAnsi="Georgia"/>
        </w:rPr>
        <w:t>кунд</w:t>
      </w:r>
      <w:r>
        <w:rPr>
          <w:rFonts w:ascii="Georgia" w:hAnsi="Georgia"/>
        </w:rPr>
        <w:t>.</w:t>
      </w:r>
    </w:p>
    <w:p w:rsidR="00000000" w:rsidRDefault="00CB7AEE">
      <w:pPr>
        <w:spacing w:after="223"/>
        <w:jc w:val="both"/>
        <w:divId w:val="1772387909"/>
        <w:rPr>
          <w:rFonts w:ascii="Georgia" w:hAnsi="Georgia"/>
        </w:rPr>
      </w:pPr>
      <w:r>
        <w:rPr>
          <w:rFonts w:ascii="Georgia" w:hAnsi="Georgia"/>
        </w:rPr>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w:t>
      </w:r>
      <w:r>
        <w:rPr>
          <w:rFonts w:ascii="Georgia" w:hAnsi="Georgia"/>
        </w:rPr>
        <w:t>ых материалов другие показатели пожарной опасности не определяются и не нормируются</w:t>
      </w:r>
      <w:r>
        <w:rPr>
          <w:rFonts w:ascii="Georgia" w:hAnsi="Georgia"/>
        </w:rPr>
        <w:t>.</w:t>
      </w:r>
    </w:p>
    <w:p w:rsidR="00000000" w:rsidRDefault="00CB7AEE">
      <w:pPr>
        <w:spacing w:after="223"/>
        <w:jc w:val="both"/>
        <w:divId w:val="1772387909"/>
        <w:rPr>
          <w:rFonts w:ascii="Georgia" w:hAnsi="Georgia"/>
        </w:rPr>
      </w:pPr>
      <w:r>
        <w:rPr>
          <w:rFonts w:ascii="Georgia" w:hAnsi="Georgia"/>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w:t>
      </w:r>
      <w:r>
        <w:rPr>
          <w:rFonts w:ascii="Georgia" w:hAnsi="Georgia"/>
        </w:rPr>
        <w:t>ока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1) трудновоспламеняемые (В1), имеющие величину критической поверхностной плотности теплового потока более 35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2) умеренновоспламеняемые (В2), имеющие величину критической поверхностной пло</w:t>
      </w:r>
      <w:r>
        <w:rPr>
          <w:rFonts w:ascii="Georgia" w:hAnsi="Georgia"/>
        </w:rPr>
        <w:t>тности теплового потока не менее 20, но не более 35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3) легковоспламеняемые (ВЗ), имеющие величину критической поверхностной плотности теплового потока менее 20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8. По скорости распространения пламени</w:t>
      </w:r>
      <w:r>
        <w:rPr>
          <w:rFonts w:ascii="Georgia" w:hAnsi="Georgia"/>
        </w:rPr>
        <w:t xml:space="preserve">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1) нераспространяющие (РП1), имеющие величину критич</w:t>
      </w:r>
      <w:r>
        <w:rPr>
          <w:rFonts w:ascii="Georgia" w:hAnsi="Georgia"/>
        </w:rPr>
        <w:t>еской поверхностной плотности теплового потока более 11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3) умереннора</w:t>
      </w:r>
      <w:r>
        <w:rPr>
          <w:rFonts w:ascii="Georgia" w:hAnsi="Georgia"/>
        </w:rPr>
        <w:t>спространяющие (РПЗ), имеющие величину критической поверхностной плотности теплового потока не менее 5, но не более 8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4) сильнораспространяющие (РП4), имеющие величину критической поверхностной плотности теплового потока менее 5 киловатт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9. По дымообразующей способности горючие строительные материалы в зависимости от значения коэффициента дымообразован</w:t>
      </w:r>
      <w:r>
        <w:rPr>
          <w:rFonts w:ascii="Georgia" w:hAnsi="Georgia"/>
        </w:rPr>
        <w:t>ия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1) с малой дымообразующей способностью (Д1), имеющие коэффициент дымообразования менее 50 квадратных метров на килограмм</w:t>
      </w:r>
      <w:r>
        <w:rPr>
          <w:rFonts w:ascii="Georgia" w:hAnsi="Georgia"/>
        </w:rPr>
        <w:t>;</w:t>
      </w:r>
    </w:p>
    <w:p w:rsidR="00000000" w:rsidRDefault="00CB7AEE">
      <w:pPr>
        <w:spacing w:after="223"/>
        <w:jc w:val="both"/>
        <w:divId w:val="1772387909"/>
        <w:rPr>
          <w:rFonts w:ascii="Georgia" w:hAnsi="Georgia"/>
        </w:rPr>
      </w:pPr>
      <w:r>
        <w:rPr>
          <w:rFonts w:ascii="Georgia" w:hAnsi="Georgia"/>
        </w:rPr>
        <w:t>2) с умеренной дымообразующей способностью (Д2), имеющие коэффициент дымообразования не менее 5</w:t>
      </w:r>
      <w:r>
        <w:rPr>
          <w:rFonts w:ascii="Georgia" w:hAnsi="Georgia"/>
        </w:rPr>
        <w:t>0, но не более 500 квадратных метров на килограмм</w:t>
      </w:r>
      <w:r>
        <w:rPr>
          <w:rFonts w:ascii="Georgia" w:hAnsi="Georgia"/>
        </w:rPr>
        <w:t>;</w:t>
      </w:r>
    </w:p>
    <w:p w:rsidR="00000000" w:rsidRDefault="00CB7AEE">
      <w:pPr>
        <w:spacing w:after="223"/>
        <w:jc w:val="both"/>
        <w:divId w:val="1772387909"/>
        <w:rPr>
          <w:rFonts w:ascii="Georgia" w:hAnsi="Georgia"/>
        </w:rPr>
      </w:pPr>
      <w:r>
        <w:rPr>
          <w:rFonts w:ascii="Georgia" w:hAnsi="Georgia"/>
        </w:rPr>
        <w:t>3) с высокой дымообразующей способностью (ДЗ), имеющие коэффициент дымообразования более 500 квадратных метров на килограмм</w:t>
      </w:r>
      <w:r>
        <w:rPr>
          <w:rFonts w:ascii="Georgia" w:hAnsi="Georgia"/>
        </w:rPr>
        <w:t>.</w:t>
      </w:r>
    </w:p>
    <w:p w:rsidR="00000000" w:rsidRDefault="00CB7AEE">
      <w:pPr>
        <w:spacing w:after="223"/>
        <w:jc w:val="both"/>
        <w:divId w:val="1772387909"/>
        <w:rPr>
          <w:rFonts w:ascii="Georgia" w:hAnsi="Georgia"/>
        </w:rPr>
      </w:pPr>
      <w:r>
        <w:rPr>
          <w:rFonts w:ascii="Georgia" w:hAnsi="Georgia"/>
        </w:rPr>
        <w:t>10. По токсичности продуктов горения горючие строительные материалы подразделяют</w:t>
      </w:r>
      <w:r>
        <w:rPr>
          <w:rFonts w:ascii="Georgia" w:hAnsi="Georgia"/>
        </w:rPr>
        <w:t xml:space="preserve">ся на следующие группы в соответствии с </w:t>
      </w:r>
      <w:hyperlink r:id="rId31" w:anchor="/document/99/902111644/XA00MA62NC/" w:tgtFrame="_self" w:history="1">
        <w:r>
          <w:rPr>
            <w:rStyle w:val="a4"/>
            <w:rFonts w:ascii="Georgia" w:hAnsi="Georgia"/>
          </w:rPr>
          <w:t>таблицей 2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1) малоопасные (Т1)</w:t>
      </w:r>
      <w:r>
        <w:rPr>
          <w:rFonts w:ascii="Georgia" w:hAnsi="Georgia"/>
        </w:rPr>
        <w:t>;</w:t>
      </w:r>
    </w:p>
    <w:p w:rsidR="00000000" w:rsidRDefault="00CB7AEE">
      <w:pPr>
        <w:spacing w:after="223"/>
        <w:jc w:val="both"/>
        <w:divId w:val="1772387909"/>
        <w:rPr>
          <w:rFonts w:ascii="Georgia" w:hAnsi="Georgia"/>
        </w:rPr>
      </w:pPr>
      <w:r>
        <w:rPr>
          <w:rFonts w:ascii="Georgia" w:hAnsi="Georgia"/>
        </w:rPr>
        <w:t>2) умеренноопасные (Т2)</w:t>
      </w:r>
      <w:r>
        <w:rPr>
          <w:rFonts w:ascii="Georgia" w:hAnsi="Georgia"/>
        </w:rPr>
        <w:t>;</w:t>
      </w:r>
    </w:p>
    <w:p w:rsidR="00000000" w:rsidRDefault="00CB7AEE">
      <w:pPr>
        <w:spacing w:after="223"/>
        <w:jc w:val="both"/>
        <w:divId w:val="1772387909"/>
        <w:rPr>
          <w:rFonts w:ascii="Georgia" w:hAnsi="Georgia"/>
        </w:rPr>
      </w:pPr>
      <w:r>
        <w:rPr>
          <w:rFonts w:ascii="Georgia" w:hAnsi="Georgia"/>
        </w:rPr>
        <w:t>3) высокоопасные (ТЗ)</w:t>
      </w:r>
      <w:r>
        <w:rPr>
          <w:rFonts w:ascii="Georgia" w:hAnsi="Georgia"/>
        </w:rPr>
        <w:t>;</w:t>
      </w:r>
    </w:p>
    <w:p w:rsidR="00000000" w:rsidRDefault="00CB7AEE">
      <w:pPr>
        <w:spacing w:after="223"/>
        <w:jc w:val="both"/>
        <w:divId w:val="1772387909"/>
        <w:rPr>
          <w:rFonts w:ascii="Georgia" w:hAnsi="Georgia"/>
        </w:rPr>
      </w:pPr>
      <w:r>
        <w:rPr>
          <w:rFonts w:ascii="Georgia" w:hAnsi="Georgia"/>
        </w:rPr>
        <w:t>4) чрез</w:t>
      </w:r>
      <w:r>
        <w:rPr>
          <w:rFonts w:ascii="Georgia" w:hAnsi="Georgia"/>
        </w:rPr>
        <w:t>вычайно опасные (Т4)</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11. Классы пожарной опасности в зависимости от групп пожарной опасности строительных материалов приведены в </w:t>
      </w:r>
      <w:hyperlink r:id="rId32" w:anchor="/document/99/902111644/XA00MB82NH/" w:tgtFrame="_self" w:history="1">
        <w:r>
          <w:rPr>
            <w:rStyle w:val="a4"/>
            <w:rFonts w:ascii="Georgia" w:hAnsi="Georgia"/>
          </w:rPr>
          <w:t>таблице 3 приложения к настоящему Федераль</w:t>
        </w:r>
        <w:r>
          <w:rPr>
            <w:rStyle w:val="a4"/>
            <w:rFonts w:ascii="Georgia" w:hAnsi="Georgia"/>
          </w:rPr>
          <w:t>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12. Для напольных ковровых покрытий группа горючести не определяется</w:t>
      </w:r>
      <w:r>
        <w:rPr>
          <w:rFonts w:ascii="Georgia" w:hAnsi="Georgia"/>
        </w:rPr>
        <w:t>.</w:t>
      </w:r>
    </w:p>
    <w:p w:rsidR="00000000" w:rsidRDefault="00CB7AEE">
      <w:pPr>
        <w:spacing w:after="223"/>
        <w:jc w:val="both"/>
        <w:divId w:val="1772387909"/>
        <w:rPr>
          <w:rFonts w:ascii="Georgia" w:hAnsi="Georgia"/>
        </w:rPr>
      </w:pPr>
      <w:r>
        <w:rPr>
          <w:rFonts w:ascii="Georgia" w:hAnsi="Georgia"/>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w:t>
      </w:r>
      <w:r>
        <w:rPr>
          <w:rFonts w:ascii="Georgia" w:hAnsi="Georgia"/>
        </w:rPr>
        <w:t>оспламеняемый материал, если при испытаниях выполняются следующие условия</w:t>
      </w:r>
      <w:r>
        <w:rPr>
          <w:rFonts w:ascii="Georgia" w:hAnsi="Georgia"/>
        </w:rPr>
        <w:t>:</w:t>
      </w:r>
    </w:p>
    <w:p w:rsidR="00000000" w:rsidRDefault="00CB7AEE">
      <w:pPr>
        <w:spacing w:after="223"/>
        <w:jc w:val="both"/>
        <w:divId w:val="1772387909"/>
        <w:rPr>
          <w:rFonts w:ascii="Georgia" w:hAnsi="Georgia"/>
        </w:rPr>
      </w:pPr>
      <w:r>
        <w:rPr>
          <w:rFonts w:ascii="Georgia" w:hAnsi="Georgia"/>
        </w:rPr>
        <w:t>1) время пламенного горения любого из образцов, испытанных при зажигании с поверхности, составляет более 5 секунд</w:t>
      </w:r>
      <w:r>
        <w:rPr>
          <w:rFonts w:ascii="Georgia" w:hAnsi="Georgia"/>
        </w:rPr>
        <w:t>;</w:t>
      </w:r>
    </w:p>
    <w:p w:rsidR="00000000" w:rsidRDefault="00CB7AEE">
      <w:pPr>
        <w:spacing w:after="223"/>
        <w:jc w:val="both"/>
        <w:divId w:val="1772387909"/>
        <w:rPr>
          <w:rFonts w:ascii="Georgia" w:hAnsi="Georgia"/>
        </w:rPr>
      </w:pPr>
      <w:r>
        <w:rPr>
          <w:rFonts w:ascii="Georgia" w:hAnsi="Georgia"/>
        </w:rPr>
        <w:t>2) любой из образцов, испытанных при зажигании с поверхности, прог</w:t>
      </w:r>
      <w:r>
        <w:rPr>
          <w:rFonts w:ascii="Georgia" w:hAnsi="Georgia"/>
        </w:rPr>
        <w:t>орает до одной из его кромок</w:t>
      </w:r>
      <w:r>
        <w:rPr>
          <w:rFonts w:ascii="Georgia" w:hAnsi="Georgia"/>
        </w:rPr>
        <w:t>;</w:t>
      </w:r>
    </w:p>
    <w:p w:rsidR="00000000" w:rsidRDefault="00CB7AEE">
      <w:pPr>
        <w:spacing w:after="223"/>
        <w:jc w:val="both"/>
        <w:divId w:val="1772387909"/>
        <w:rPr>
          <w:rFonts w:ascii="Georgia" w:hAnsi="Georgia"/>
        </w:rPr>
      </w:pPr>
      <w:r>
        <w:rPr>
          <w:rFonts w:ascii="Georgia" w:hAnsi="Georgia"/>
        </w:rPr>
        <w:t>3) хлопчатобумажная вата загорается под любым из испытываемых образцов</w:t>
      </w:r>
      <w:r>
        <w:rPr>
          <w:rFonts w:ascii="Georgia" w:hAnsi="Georgia"/>
        </w:rPr>
        <w:t>;</w:t>
      </w:r>
    </w:p>
    <w:p w:rsidR="00000000" w:rsidRDefault="00CB7AEE">
      <w:pPr>
        <w:spacing w:after="223"/>
        <w:jc w:val="both"/>
        <w:divId w:val="1772387909"/>
        <w:rPr>
          <w:rFonts w:ascii="Georgia" w:hAnsi="Georgia"/>
        </w:rPr>
      </w:pPr>
      <w:r>
        <w:rPr>
          <w:rFonts w:ascii="Georgia" w:hAnsi="Georgia"/>
        </w:rPr>
        <w:t>4) поверхностная вспышка любого из образцов распространяется более чем на 100 миллиметров от точки зажигания с поверхности или кромки</w:t>
      </w:r>
      <w:r>
        <w:rPr>
          <w:rFonts w:ascii="Georgia" w:hAnsi="Georgia"/>
        </w:rPr>
        <w:t>;</w:t>
      </w:r>
    </w:p>
    <w:p w:rsidR="00000000" w:rsidRDefault="00CB7AEE">
      <w:pPr>
        <w:spacing w:after="223"/>
        <w:jc w:val="both"/>
        <w:divId w:val="1772387909"/>
        <w:rPr>
          <w:rFonts w:ascii="Georgia" w:hAnsi="Georgia"/>
        </w:rPr>
      </w:pPr>
      <w:r>
        <w:rPr>
          <w:rFonts w:ascii="Georgia" w:hAnsi="Georgia"/>
        </w:rPr>
        <w:t>5) средняя длина об</w:t>
      </w:r>
      <w:r>
        <w:rPr>
          <w:rFonts w:ascii="Georgia" w:hAnsi="Georgia"/>
        </w:rPr>
        <w:t>угливающегося участка любого из образцов, испытанных при воздействии пламени с поверхности или кромки, составляет более 150 миллиметров</w:t>
      </w:r>
      <w:r>
        <w:rPr>
          <w:rFonts w:ascii="Georgia" w:hAnsi="Georgia"/>
        </w:rPr>
        <w:t>.</w:t>
      </w:r>
    </w:p>
    <w:p w:rsidR="00000000" w:rsidRDefault="00CB7AEE">
      <w:pPr>
        <w:spacing w:after="223"/>
        <w:jc w:val="both"/>
        <w:divId w:val="1772387909"/>
        <w:rPr>
          <w:rFonts w:ascii="Georgia" w:hAnsi="Georgia"/>
        </w:rPr>
      </w:pPr>
      <w:r>
        <w:rPr>
          <w:rFonts w:ascii="Georgia" w:hAnsi="Georgia"/>
        </w:rPr>
        <w:t>14. Для классификации строительных, текстильных и кожевенных материалов следует применять значение индекса распростране</w:t>
      </w:r>
      <w:r>
        <w:rPr>
          <w:rFonts w:ascii="Georgia" w:hAnsi="Georgia"/>
        </w:rPr>
        <w:t>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1) не р</w:t>
      </w:r>
      <w:r>
        <w:rPr>
          <w:rFonts w:ascii="Georgia" w:hAnsi="Georgia"/>
        </w:rPr>
        <w:t>аспространяющие пламя по поверхности, имеющие индекс распространения пламени 0</w:t>
      </w:r>
      <w:r>
        <w:rPr>
          <w:rFonts w:ascii="Georgia" w:hAnsi="Georgia"/>
        </w:rPr>
        <w:t>;</w:t>
      </w:r>
    </w:p>
    <w:p w:rsidR="00000000" w:rsidRDefault="00CB7AEE">
      <w:pPr>
        <w:spacing w:after="223"/>
        <w:jc w:val="both"/>
        <w:divId w:val="1772387909"/>
        <w:rPr>
          <w:rFonts w:ascii="Georgia" w:hAnsi="Georgia"/>
        </w:rPr>
      </w:pPr>
      <w:r>
        <w:rPr>
          <w:rFonts w:ascii="Georgia" w:hAnsi="Georgia"/>
        </w:rPr>
        <w:t>2) медленно распространяющие пламя по поверхности, имеющие индекс распространения пламени не более 20</w:t>
      </w:r>
      <w:r>
        <w:rPr>
          <w:rFonts w:ascii="Georgia" w:hAnsi="Georgia"/>
        </w:rPr>
        <w:t>;</w:t>
      </w:r>
    </w:p>
    <w:p w:rsidR="00000000" w:rsidRDefault="00CB7AEE">
      <w:pPr>
        <w:spacing w:after="223"/>
        <w:jc w:val="both"/>
        <w:divId w:val="1772387909"/>
        <w:rPr>
          <w:rFonts w:ascii="Georgia" w:hAnsi="Georgia"/>
        </w:rPr>
      </w:pPr>
      <w:r>
        <w:rPr>
          <w:rFonts w:ascii="Georgia" w:hAnsi="Georgia"/>
        </w:rPr>
        <w:t>3) быстро распространяющие пламя по поверхности, имеющие индекс распростр</w:t>
      </w:r>
      <w:r>
        <w:rPr>
          <w:rFonts w:ascii="Georgia" w:hAnsi="Georgia"/>
        </w:rPr>
        <w:t>анения пламени более 20</w:t>
      </w:r>
      <w:r>
        <w:rPr>
          <w:rFonts w:ascii="Georgia" w:hAnsi="Georgia"/>
        </w:rPr>
        <w:t>.</w:t>
      </w:r>
    </w:p>
    <w:p w:rsidR="00000000" w:rsidRDefault="00CB7AEE">
      <w:pPr>
        <w:spacing w:after="223"/>
        <w:jc w:val="both"/>
        <w:divId w:val="1772387909"/>
        <w:rPr>
          <w:rFonts w:ascii="Georgia" w:hAnsi="Georgia"/>
        </w:rPr>
      </w:pPr>
      <w:r>
        <w:rPr>
          <w:rFonts w:ascii="Georgia" w:hAnsi="Georgia"/>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r>
        <w:rPr>
          <w:rFonts w:ascii="Georgia" w:hAnsi="Georgia"/>
        </w:rPr>
        <w:t>.</w:t>
      </w:r>
    </w:p>
    <w:p w:rsidR="00000000" w:rsidRDefault="00CB7AEE">
      <w:pPr>
        <w:divId w:val="94793176"/>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Показатели пожаровзр</w:t>
      </w:r>
      <w:r>
        <w:rPr>
          <w:rStyle w:val="docchapter-name"/>
          <w:rFonts w:ascii="Georgia" w:eastAsia="Times New Roman" w:hAnsi="Georgia"/>
          <w:sz w:val="35"/>
          <w:szCs w:val="35"/>
        </w:rPr>
        <w:t>ывоопасности и пожарной опасности и классификация технологических сред по пожаровзрывоопасности и пожарной опасност</w:t>
      </w:r>
      <w:r>
        <w:rPr>
          <w:rStyle w:val="docchapter-name"/>
          <w:rFonts w:ascii="Georgia" w:eastAsia="Times New Roman" w:hAnsi="Georgia"/>
          <w:sz w:val="35"/>
          <w:szCs w:val="35"/>
        </w:rPr>
        <w:t>и</w:t>
      </w:r>
    </w:p>
    <w:p w:rsidR="00000000" w:rsidRDefault="00CB7AEE">
      <w:pPr>
        <w:divId w:val="581531049"/>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Цель классификации технологических сред по пожаровзрывоопасности и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Классификация технологических сред по пожа</w:t>
      </w:r>
      <w:r>
        <w:rPr>
          <w:rFonts w:ascii="Georgia" w:hAnsi="Georgia"/>
        </w:rPr>
        <w:t>ровзрывоопасности и пожарной опасности используется для установления безопасных параметров ведения технологического процесса</w:t>
      </w:r>
      <w:r>
        <w:rPr>
          <w:rFonts w:ascii="Georgia" w:hAnsi="Georgia"/>
        </w:rPr>
        <w:t>.</w:t>
      </w:r>
    </w:p>
    <w:p w:rsidR="00000000" w:rsidRDefault="00CB7AEE">
      <w:pPr>
        <w:divId w:val="134756919"/>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Показатели пожаровзрывоопасности и пожарной опасности технологических сре</w:t>
      </w:r>
      <w:r>
        <w:rPr>
          <w:rStyle w:val="docarticle-name"/>
          <w:rFonts w:ascii="Helvetica" w:eastAsia="Times New Roman" w:hAnsi="Helvetica" w:cs="Helvetica"/>
          <w:b/>
          <w:bCs/>
        </w:rPr>
        <w:t>д</w:t>
      </w:r>
    </w:p>
    <w:p w:rsidR="00000000" w:rsidRDefault="00CB7AEE">
      <w:pPr>
        <w:spacing w:after="223"/>
        <w:jc w:val="both"/>
        <w:divId w:val="1772387909"/>
        <w:rPr>
          <w:rFonts w:ascii="Georgia" w:hAnsi="Georgia"/>
        </w:rPr>
      </w:pPr>
      <w:r>
        <w:rPr>
          <w:rFonts w:ascii="Georgia" w:hAnsi="Georgia"/>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w:t>
      </w:r>
      <w:r>
        <w:rPr>
          <w:rFonts w:ascii="Georgia" w:hAnsi="Georgia"/>
        </w:rPr>
        <w:t xml:space="preserve">ходимых для оценки пожаровзрывоопасности и пожарной опасности веществ, приведен в </w:t>
      </w:r>
      <w:hyperlink r:id="rId33" w:anchor="/document/99/902111644/XA00M4S2M3/" w:tgtFrame="_self" w:history="1">
        <w:r>
          <w:rPr>
            <w:rStyle w:val="a4"/>
            <w:rFonts w:ascii="Georgia" w:hAnsi="Georgia"/>
          </w:rPr>
          <w:t>таблице 1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r>
        <w:rPr>
          <w:rFonts w:ascii="Georgia" w:hAnsi="Georgia"/>
        </w:rPr>
        <w:t>.</w:t>
      </w:r>
    </w:p>
    <w:p w:rsidR="00000000" w:rsidRDefault="00CB7AEE">
      <w:pPr>
        <w:divId w:val="1559052629"/>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Классификация технологических сред по пожаровзрывооп</w:t>
      </w:r>
      <w:r>
        <w:rPr>
          <w:rStyle w:val="docarticle-name"/>
          <w:rFonts w:ascii="Helvetica" w:eastAsia="Times New Roman" w:hAnsi="Helvetica" w:cs="Helvetica"/>
          <w:b/>
          <w:bCs/>
        </w:rPr>
        <w:t>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Технологические среды по пожаровзрывоопасности подразделяются на следующие группы</w:t>
      </w:r>
      <w:r>
        <w:rPr>
          <w:rFonts w:ascii="Georgia" w:hAnsi="Georgia"/>
        </w:rPr>
        <w:t>:</w:t>
      </w:r>
    </w:p>
    <w:p w:rsidR="00000000" w:rsidRDefault="00CB7AEE">
      <w:pPr>
        <w:spacing w:after="223"/>
        <w:jc w:val="both"/>
        <w:divId w:val="1772387909"/>
        <w:rPr>
          <w:rFonts w:ascii="Georgia" w:hAnsi="Georgia"/>
        </w:rPr>
      </w:pPr>
      <w:r>
        <w:rPr>
          <w:rFonts w:ascii="Georgia" w:hAnsi="Georgia"/>
        </w:rPr>
        <w:t>1) пожароопасные</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пожаровзрывоопасные</w:t>
      </w:r>
      <w:r>
        <w:rPr>
          <w:rFonts w:ascii="Georgia" w:hAnsi="Georgia"/>
        </w:rPr>
        <w:t>;</w:t>
      </w:r>
    </w:p>
    <w:p w:rsidR="00000000" w:rsidRDefault="00CB7AEE">
      <w:pPr>
        <w:spacing w:after="223"/>
        <w:jc w:val="both"/>
        <w:divId w:val="1772387909"/>
        <w:rPr>
          <w:rFonts w:ascii="Georgia" w:hAnsi="Georgia"/>
        </w:rPr>
      </w:pPr>
      <w:r>
        <w:rPr>
          <w:rFonts w:ascii="Georgia" w:hAnsi="Georgia"/>
        </w:rPr>
        <w:t>3) взрывоопасные</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пожаробезопасные</w:t>
      </w:r>
      <w:r>
        <w:rPr>
          <w:rFonts w:ascii="Georgia" w:hAnsi="Georgia"/>
        </w:rPr>
        <w:t>.</w:t>
      </w:r>
    </w:p>
    <w:p w:rsidR="00000000" w:rsidRDefault="00CB7AEE">
      <w:pPr>
        <w:spacing w:after="223"/>
        <w:jc w:val="both"/>
        <w:divId w:val="1772387909"/>
        <w:rPr>
          <w:rFonts w:ascii="Georgia" w:hAnsi="Georgia"/>
        </w:rPr>
      </w:pPr>
      <w:r>
        <w:rPr>
          <w:rFonts w:ascii="Georgia" w:hAnsi="Georgia"/>
        </w:rPr>
        <w:t>2. Среда относится к пожароопасным, если возможно образование горючей среды, а та</w:t>
      </w:r>
      <w:r>
        <w:rPr>
          <w:rFonts w:ascii="Georgia" w:hAnsi="Georgia"/>
        </w:rPr>
        <w:t>кже появление источника зажигания достаточной мощности для возникновения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w:t>
      </w:r>
      <w:r>
        <w:rPr>
          <w:rFonts w:ascii="Georgia" w:hAnsi="Georgia"/>
        </w:rPr>
        <w:t xml:space="preserve"> пылями, в которых при появлении источника зажигания возможно инициирование взрыва и (или)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w:t>
      </w:r>
      <w:r>
        <w:rPr>
          <w:rFonts w:ascii="Georgia" w:hAnsi="Georgia"/>
        </w:rPr>
        <w:t>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r>
        <w:rPr>
          <w:rFonts w:ascii="Georgia" w:hAnsi="Georgia"/>
        </w:rPr>
        <w:t>.</w:t>
      </w:r>
    </w:p>
    <w:p w:rsidR="00000000" w:rsidRDefault="00CB7AEE">
      <w:pPr>
        <w:spacing w:after="223"/>
        <w:jc w:val="both"/>
        <w:divId w:val="1772387909"/>
        <w:rPr>
          <w:rFonts w:ascii="Georgia" w:hAnsi="Georgia"/>
        </w:rPr>
      </w:pPr>
      <w:r>
        <w:rPr>
          <w:rFonts w:ascii="Georgia" w:hAnsi="Georgia"/>
        </w:rPr>
        <w:t>5. К пожаробезопасным средам относится пространство, в котором отсут</w:t>
      </w:r>
      <w:r>
        <w:rPr>
          <w:rFonts w:ascii="Georgia" w:hAnsi="Georgia"/>
        </w:rPr>
        <w:t>ствуют горючая среда и (или) окислитель</w:t>
      </w:r>
      <w:r>
        <w:rPr>
          <w:rFonts w:ascii="Georgia" w:hAnsi="Georgia"/>
        </w:rPr>
        <w:t>.</w:t>
      </w:r>
    </w:p>
    <w:p w:rsidR="00000000" w:rsidRDefault="00CB7AEE">
      <w:pPr>
        <w:divId w:val="1877505965"/>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Классификация пожароопасных и взрывоопасных зо</w:t>
      </w:r>
      <w:r>
        <w:rPr>
          <w:rStyle w:val="docchapter-name"/>
          <w:rFonts w:ascii="Georgia" w:eastAsia="Times New Roman" w:hAnsi="Georgia"/>
          <w:sz w:val="35"/>
          <w:szCs w:val="35"/>
        </w:rPr>
        <w:t>н</w:t>
      </w:r>
    </w:p>
    <w:p w:rsidR="00000000" w:rsidRDefault="00CB7AEE">
      <w:pPr>
        <w:divId w:val="1121069575"/>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Цель классификаци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 xml:space="preserve">Классификация пожароопасных и взрывоопасных зон применяется для выбора электротехнического и другого оборудования по степени их </w:t>
      </w:r>
      <w:r>
        <w:rPr>
          <w:rFonts w:ascii="Georgia" w:hAnsi="Georgia"/>
        </w:rPr>
        <w:t>защиты, обеспечивающей их пожаровзрывобезопасную эксплуатацию в указанной зоне</w:t>
      </w:r>
      <w:r>
        <w:rPr>
          <w:rFonts w:ascii="Georgia" w:hAnsi="Georgia"/>
        </w:rPr>
        <w:t>.</w:t>
      </w:r>
    </w:p>
    <w:p w:rsidR="00000000" w:rsidRDefault="00CB7AEE">
      <w:pPr>
        <w:divId w:val="1348364550"/>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Классификация пожароопасных зо</w:t>
      </w:r>
      <w:r>
        <w:rPr>
          <w:rStyle w:val="docarticle-name"/>
          <w:rFonts w:ascii="Helvetica" w:eastAsia="Times New Roman" w:hAnsi="Helvetica" w:cs="Helvetica"/>
          <w:b/>
          <w:bCs/>
        </w:rPr>
        <w:t>н</w:t>
      </w:r>
    </w:p>
    <w:p w:rsidR="00000000" w:rsidRDefault="00CB7AEE">
      <w:pPr>
        <w:spacing w:after="223"/>
        <w:jc w:val="both"/>
        <w:divId w:val="1772387909"/>
        <w:rPr>
          <w:rFonts w:ascii="Georgia" w:hAnsi="Georgia"/>
        </w:rPr>
      </w:pPr>
      <w:r>
        <w:rPr>
          <w:rFonts w:ascii="Georgia" w:hAnsi="Georgia"/>
        </w:rPr>
        <w:t>1. Пожароопасные зоны подразделяются на следующие классы</w:t>
      </w:r>
      <w:r>
        <w:rPr>
          <w:rFonts w:ascii="Georgia" w:hAnsi="Georgia"/>
        </w:rPr>
        <w:t>:</w:t>
      </w:r>
    </w:p>
    <w:p w:rsidR="00000000" w:rsidRDefault="00CB7AEE">
      <w:pPr>
        <w:spacing w:after="223"/>
        <w:jc w:val="both"/>
        <w:divId w:val="1772387909"/>
        <w:rPr>
          <w:rFonts w:ascii="Georgia" w:hAnsi="Georgia"/>
        </w:rPr>
      </w:pPr>
      <w:r>
        <w:rPr>
          <w:rFonts w:ascii="Georgia" w:hAnsi="Georgia"/>
        </w:rPr>
        <w:t>1) П-I - зоны, расположенные в помещениях, в которых обращаются горючие жид</w:t>
      </w:r>
      <w:r>
        <w:rPr>
          <w:rFonts w:ascii="Georgia" w:hAnsi="Georgia"/>
        </w:rPr>
        <w:t>кости с температурой вспышки 61 и более градуса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2) П-II - зоны, расположенные в помещениях, в которых выделяются горючие пыли или волокна</w:t>
      </w:r>
      <w:r>
        <w:rPr>
          <w:rFonts w:ascii="Georgia" w:hAnsi="Georgia"/>
        </w:rPr>
        <w:t>;</w:t>
      </w:r>
    </w:p>
    <w:p w:rsidR="00000000" w:rsidRDefault="00CB7AEE">
      <w:pPr>
        <w:spacing w:after="223"/>
        <w:jc w:val="both"/>
        <w:divId w:val="1772387909"/>
        <w:rPr>
          <w:rFonts w:ascii="Georgia" w:hAnsi="Georgia"/>
        </w:rPr>
      </w:pPr>
      <w:r>
        <w:rPr>
          <w:rFonts w:ascii="Georgia" w:hAnsi="Georgia"/>
        </w:rPr>
        <w:t>3) П-IIа - зоны, расположенные в помещениях, в которых обращаются твердые горючие вещества в количестве, при</w:t>
      </w:r>
      <w:r>
        <w:rPr>
          <w:rFonts w:ascii="Georgia" w:hAnsi="Georgia"/>
        </w:rPr>
        <w:t xml:space="preserve"> котором удельная пожарная нагрузка составляет не менее 1 мегаджоуля на квадратный метр</w:t>
      </w:r>
      <w:r>
        <w:rPr>
          <w:rFonts w:ascii="Georgia" w:hAnsi="Georgia"/>
        </w:rPr>
        <w:t>;</w:t>
      </w:r>
    </w:p>
    <w:p w:rsidR="00000000" w:rsidRDefault="00CB7AEE">
      <w:pPr>
        <w:spacing w:after="223"/>
        <w:jc w:val="both"/>
        <w:divId w:val="1772387909"/>
        <w:rPr>
          <w:rFonts w:ascii="Georgia" w:hAnsi="Georgia"/>
        </w:rPr>
      </w:pPr>
      <w:r>
        <w:rPr>
          <w:rFonts w:ascii="Georgia" w:hAnsi="Georgia"/>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w:t>
      </w:r>
      <w:r>
        <w:rPr>
          <w:rFonts w:ascii="Georgia" w:hAnsi="Georgia"/>
        </w:rPr>
        <w:t>е вещества</w:t>
      </w:r>
      <w:r>
        <w:rPr>
          <w:rFonts w:ascii="Georgia" w:hAnsi="Georgia"/>
        </w:rPr>
        <w:t>.</w:t>
      </w:r>
    </w:p>
    <w:p w:rsidR="00000000" w:rsidRDefault="00CB7AEE">
      <w:pPr>
        <w:spacing w:after="223"/>
        <w:jc w:val="both"/>
        <w:divId w:val="1772387909"/>
        <w:rPr>
          <w:rFonts w:ascii="Georgia" w:hAnsi="Georgia"/>
        </w:rPr>
      </w:pPr>
      <w:r>
        <w:rPr>
          <w:rFonts w:ascii="Georgia" w:hAnsi="Georgia"/>
        </w:rPr>
        <w:t>2. Методы определения классификационных показателей пожароопасной зоны устанавливаются нормативными документами по пожарной безопасности</w:t>
      </w:r>
      <w:r>
        <w:rPr>
          <w:rFonts w:ascii="Georgia" w:hAnsi="Georgia"/>
        </w:rPr>
        <w:t>.</w:t>
      </w:r>
    </w:p>
    <w:p w:rsidR="00000000" w:rsidRDefault="00CB7AEE">
      <w:pPr>
        <w:divId w:val="592399881"/>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Классификация взрывоопасных зо</w:t>
      </w:r>
      <w:r>
        <w:rPr>
          <w:rStyle w:val="docarticle-name"/>
          <w:rFonts w:ascii="Helvetica" w:eastAsia="Times New Roman" w:hAnsi="Helvetica" w:cs="Helvetica"/>
          <w:b/>
          <w:bCs/>
        </w:rPr>
        <w:t>н</w:t>
      </w:r>
    </w:p>
    <w:p w:rsidR="00000000" w:rsidRDefault="00CB7AEE">
      <w:pPr>
        <w:spacing w:after="223"/>
        <w:jc w:val="both"/>
        <w:divId w:val="1772387909"/>
        <w:rPr>
          <w:rFonts w:ascii="Georgia" w:hAnsi="Georgia"/>
        </w:rPr>
      </w:pPr>
      <w:r>
        <w:rPr>
          <w:rFonts w:ascii="Georgia" w:hAnsi="Georgia"/>
        </w:rPr>
        <w:t>1. В зависимости от частоты и длительности присутствия взрывооп</w:t>
      </w:r>
      <w:r>
        <w:rPr>
          <w:rFonts w:ascii="Georgia" w:hAnsi="Georgia"/>
        </w:rPr>
        <w:t>асной смеси взрывоопасные зоны подразделяются на следующие классы</w:t>
      </w:r>
      <w:r>
        <w:rPr>
          <w:rFonts w:ascii="Georgia" w:hAnsi="Georgia"/>
        </w:rPr>
        <w:t>:</w:t>
      </w:r>
    </w:p>
    <w:p w:rsidR="00000000" w:rsidRDefault="00CB7AEE">
      <w:pPr>
        <w:spacing w:after="223"/>
        <w:jc w:val="both"/>
        <w:divId w:val="1772387909"/>
        <w:rPr>
          <w:rFonts w:ascii="Georgia" w:hAnsi="Georgia"/>
        </w:rPr>
      </w:pPr>
      <w:r>
        <w:rPr>
          <w:rFonts w:ascii="Georgia" w:hAnsi="Georgia"/>
        </w:rPr>
        <w:t>1) 0-й класс - зоны, в которых взрывоопасная смесь газов или паров жидкостей с воздухом присутствует постоянно или хотя бы в течение одного часа</w:t>
      </w:r>
      <w:r>
        <w:rPr>
          <w:rFonts w:ascii="Georgia" w:hAnsi="Georgia"/>
        </w:rPr>
        <w:t>;</w:t>
      </w:r>
    </w:p>
    <w:p w:rsidR="00000000" w:rsidRDefault="00CB7AEE">
      <w:pPr>
        <w:spacing w:after="223"/>
        <w:jc w:val="both"/>
        <w:divId w:val="1772387909"/>
        <w:rPr>
          <w:rFonts w:ascii="Georgia" w:hAnsi="Georgia"/>
        </w:rPr>
      </w:pPr>
      <w:r>
        <w:rPr>
          <w:rFonts w:ascii="Georgia" w:hAnsi="Georgia"/>
        </w:rPr>
        <w:t>2) 1-й класс - зоны, в которых при нормальн</w:t>
      </w:r>
      <w:r>
        <w:rPr>
          <w:rFonts w:ascii="Georgia" w:hAnsi="Georgia"/>
        </w:rPr>
        <w:t>ом режиме работы оборудования выделяются горючие газы или пары легковоспламеняющихся жидкостей, образующие с воздухом взрывоопасные смеси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2-й класс - зоны, в которых при нормальном режиме работы оборудования не образуются взрывоопасные смеси газов или </w:t>
      </w:r>
      <w:r>
        <w:rPr>
          <w:rFonts w:ascii="Georgia" w:hAnsi="Georgia"/>
        </w:rPr>
        <w:t>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20-й класс - зоны, в которых взрывоопасные смеси горючей пыли с </w:t>
      </w:r>
      <w:r>
        <w:rPr>
          <w:rFonts w:ascii="Georgia" w:hAnsi="Georgia"/>
        </w:rPr>
        <w:t>воздухом имеют нижний концентрационный предел распространения пламени менее 65 граммов на кубический метр и присутствуют постоянно</w:t>
      </w:r>
      <w:r>
        <w:rPr>
          <w:rFonts w:ascii="Georgia" w:hAnsi="Georgia"/>
        </w:rPr>
        <w:t>;</w:t>
      </w:r>
    </w:p>
    <w:p w:rsidR="00000000" w:rsidRDefault="00CB7AEE">
      <w:pPr>
        <w:spacing w:after="223"/>
        <w:jc w:val="both"/>
        <w:divId w:val="1772387909"/>
        <w:rPr>
          <w:rFonts w:ascii="Georgia" w:hAnsi="Georgia"/>
        </w:rPr>
      </w:pPr>
      <w:r>
        <w:rPr>
          <w:rFonts w:ascii="Georgia" w:hAnsi="Georgia"/>
        </w:rPr>
        <w:t>5) 21-й класс - зоны, расположенные в помещениях, в которых при нормальном режиме работы оборудования выделяются переходящие</w:t>
      </w:r>
      <w:r>
        <w:rPr>
          <w:rFonts w:ascii="Georgia" w:hAnsi="Georgia"/>
        </w:rPr>
        <w:t xml:space="preserve">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rPr>
          <w:rFonts w:ascii="Georgia" w:hAnsi="Georgia"/>
        </w:rPr>
        <w:t>;</w:t>
      </w:r>
    </w:p>
    <w:p w:rsidR="00000000" w:rsidRDefault="00CB7AEE">
      <w:pPr>
        <w:spacing w:after="223"/>
        <w:jc w:val="both"/>
        <w:divId w:val="1772387909"/>
        <w:rPr>
          <w:rFonts w:ascii="Georgia" w:hAnsi="Georgia"/>
        </w:rPr>
      </w:pPr>
      <w:r>
        <w:rPr>
          <w:rFonts w:ascii="Georgia" w:hAnsi="Georgia"/>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w:t>
      </w:r>
      <w:r>
        <w:rPr>
          <w:rFonts w:ascii="Georgia" w:hAnsi="Georgia"/>
        </w:rPr>
        <w:t>ой взрывоопасной смеси горючих пылей или волокон с воздухом только в результате аварии или повреждения технологического оборудования</w:t>
      </w:r>
      <w:r>
        <w:rPr>
          <w:rFonts w:ascii="Georgia" w:hAnsi="Georgia"/>
        </w:rPr>
        <w:t>.</w:t>
      </w:r>
    </w:p>
    <w:p w:rsidR="00000000" w:rsidRDefault="00CB7AEE">
      <w:pPr>
        <w:spacing w:after="223"/>
        <w:jc w:val="both"/>
        <w:divId w:val="1772387909"/>
        <w:rPr>
          <w:rFonts w:ascii="Georgia" w:hAnsi="Georgia"/>
        </w:rPr>
      </w:pPr>
      <w:r>
        <w:rPr>
          <w:rFonts w:ascii="Georgia" w:hAnsi="Georgia"/>
        </w:rPr>
        <w:t>2. Методы определения классификационных показателей взрывоопасной зоны устанавливаются нормативными документами по пожарно</w:t>
      </w:r>
      <w:r>
        <w:rPr>
          <w:rFonts w:ascii="Georgia" w:hAnsi="Georgia"/>
        </w:rPr>
        <w:t>й безопасности</w:t>
      </w:r>
      <w:r>
        <w:rPr>
          <w:rFonts w:ascii="Georgia" w:hAnsi="Georgia"/>
        </w:rPr>
        <w:t>.</w:t>
      </w:r>
    </w:p>
    <w:p w:rsidR="00000000" w:rsidRDefault="00CB7AEE">
      <w:pPr>
        <w:divId w:val="1475215894"/>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Классификация электрооборудования по пожаровзрывоопасности и пожарной опасност</w:t>
      </w:r>
      <w:r>
        <w:rPr>
          <w:rStyle w:val="docchapter-name"/>
          <w:rFonts w:ascii="Georgia" w:eastAsia="Times New Roman" w:hAnsi="Georgia"/>
          <w:sz w:val="35"/>
          <w:szCs w:val="35"/>
        </w:rPr>
        <w:t>и</w:t>
      </w:r>
    </w:p>
    <w:p w:rsidR="00000000" w:rsidRDefault="00CB7AEE">
      <w:pPr>
        <w:divId w:val="46401233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Цель классификаци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Классификация электрооборудования по пожаровзрывоопасности и пожарной опасности применяется для определения области его б</w:t>
      </w:r>
      <w:r>
        <w:rPr>
          <w:rFonts w:ascii="Georgia" w:hAnsi="Georgia"/>
        </w:rPr>
        <w:t>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r>
        <w:rPr>
          <w:rFonts w:ascii="Georgia" w:hAnsi="Georgia"/>
        </w:rPr>
        <w:t>.</w:t>
      </w:r>
    </w:p>
    <w:p w:rsidR="00000000" w:rsidRDefault="00CB7AEE">
      <w:pPr>
        <w:divId w:val="1475563271"/>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Классификация электрооборудования по пожаровзрывоопасности и пожа</w:t>
      </w:r>
      <w:r>
        <w:rPr>
          <w:rStyle w:val="docarticle-name"/>
          <w:rFonts w:ascii="Helvetica" w:eastAsia="Times New Roman" w:hAnsi="Helvetica" w:cs="Helvetica"/>
          <w:b/>
          <w:bCs/>
        </w:rPr>
        <w:t>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В зависимости от степени пожаровзрывоопасности и пожарной опасности электрооборудование подразделяется на следующие виды</w:t>
      </w:r>
      <w:r>
        <w:rPr>
          <w:rFonts w:ascii="Georgia" w:hAnsi="Georgia"/>
        </w:rPr>
        <w:t>:</w:t>
      </w:r>
    </w:p>
    <w:p w:rsidR="00000000" w:rsidRDefault="00CB7AEE">
      <w:pPr>
        <w:spacing w:after="223"/>
        <w:jc w:val="both"/>
        <w:divId w:val="1772387909"/>
        <w:rPr>
          <w:rFonts w:ascii="Georgia" w:hAnsi="Georgia"/>
        </w:rPr>
      </w:pPr>
      <w:r>
        <w:rPr>
          <w:rFonts w:ascii="Georgia" w:hAnsi="Georgia"/>
        </w:rPr>
        <w:t>1) электрооборудование без средств пожаровзрывозащиты</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пожарозащищенное электрооборудование (для пожароопасных зо</w:t>
      </w:r>
      <w:r>
        <w:rPr>
          <w:rFonts w:ascii="Georgia" w:hAnsi="Georgia"/>
        </w:rPr>
        <w:t>н)</w:t>
      </w:r>
      <w:r>
        <w:rPr>
          <w:rFonts w:ascii="Georgia" w:hAnsi="Georgia"/>
        </w:rPr>
        <w:t>;</w:t>
      </w:r>
    </w:p>
    <w:p w:rsidR="00000000" w:rsidRDefault="00CB7AEE">
      <w:pPr>
        <w:spacing w:after="223"/>
        <w:jc w:val="both"/>
        <w:divId w:val="1772387909"/>
        <w:rPr>
          <w:rFonts w:ascii="Georgia" w:hAnsi="Georgia"/>
        </w:rPr>
      </w:pPr>
      <w:r>
        <w:rPr>
          <w:rFonts w:ascii="Georgia" w:hAnsi="Georgia"/>
        </w:rPr>
        <w:t>3) взрывозащищенное электрооборудование (для взрывоопасных зон)</w:t>
      </w:r>
      <w:r>
        <w:rPr>
          <w:rFonts w:ascii="Georgia" w:hAnsi="Georgia"/>
        </w:rPr>
        <w:t>.</w:t>
      </w:r>
    </w:p>
    <w:p w:rsidR="00000000" w:rsidRDefault="00CB7AEE">
      <w:pPr>
        <w:spacing w:after="223"/>
        <w:jc w:val="both"/>
        <w:divId w:val="1772387909"/>
        <w:rPr>
          <w:rFonts w:ascii="Georgia" w:hAnsi="Georgia"/>
        </w:rPr>
      </w:pPr>
      <w:r>
        <w:rPr>
          <w:rFonts w:ascii="Georgia" w:hAnsi="Georgia"/>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w:t>
      </w:r>
      <w:r>
        <w:rPr>
          <w:rFonts w:ascii="Georgia" w:hAnsi="Georgia"/>
        </w:rPr>
        <w:t xml:space="preserve">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r>
        <w:rPr>
          <w:rFonts w:ascii="Georgia" w:hAnsi="Georgia"/>
        </w:rPr>
        <w:t>.</w:t>
      </w:r>
    </w:p>
    <w:p w:rsidR="00000000" w:rsidRDefault="00CB7AEE">
      <w:pPr>
        <w:divId w:val="1877500536"/>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Классификация пожарозащищенного электрооборудовани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Электр</w:t>
      </w:r>
      <w:r>
        <w:rPr>
          <w:rFonts w:ascii="Georgia" w:hAnsi="Georgia"/>
        </w:rPr>
        <w:t>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w:t>
      </w:r>
      <w:r>
        <w:rPr>
          <w:rFonts w:ascii="Georgia" w:hAnsi="Georgia"/>
        </w:rPr>
        <w:t xml:space="preserve">твляется в соответствии с </w:t>
      </w:r>
      <w:hyperlink r:id="rId34" w:anchor="/document/99/902111644/XA00MCA2NM/" w:tgtFrame="_self" w:history="1">
        <w:r>
          <w:rPr>
            <w:rStyle w:val="a4"/>
            <w:rFonts w:ascii="Georgia" w:hAnsi="Georgia"/>
          </w:rPr>
          <w:t>таблицами 4</w:t>
        </w:r>
      </w:hyperlink>
      <w:r>
        <w:rPr>
          <w:rFonts w:ascii="Georgia" w:hAnsi="Georgia"/>
        </w:rPr>
        <w:t xml:space="preserve"> и </w:t>
      </w:r>
      <w:hyperlink r:id="rId35" w:anchor="/document/99/902111644/XA00M642MS/" w:tgtFrame="_self" w:history="1">
        <w:r>
          <w:rPr>
            <w:rStyle w:val="a4"/>
            <w:rFonts w:ascii="Georgia" w:hAnsi="Georgia"/>
          </w:rPr>
          <w:t>5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2</w:t>
      </w:r>
      <w:r>
        <w:rPr>
          <w:rFonts w:ascii="Georgia" w:hAnsi="Georgia"/>
        </w:rPr>
        <w:t>.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Маркировка степени защиты оболочки электрооборудования осуществляется при помощи международного знака з</w:t>
      </w:r>
      <w:r>
        <w:rPr>
          <w:rFonts w:ascii="Georgia" w:hAnsi="Georgia"/>
        </w:rPr>
        <w:t>ащиты (IP) и двух цифр, первая из которых означает защиту от попадания твердых предметов, вторая - от проникновения воды</w:t>
      </w:r>
      <w:r>
        <w:rPr>
          <w:rFonts w:ascii="Georgia" w:hAnsi="Georgia"/>
        </w:rPr>
        <w:t>.</w:t>
      </w:r>
    </w:p>
    <w:p w:rsidR="00000000" w:rsidRDefault="00CB7AEE">
      <w:pPr>
        <w:divId w:val="1084259986"/>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Классификация взрывозащищенного электрооборудовани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Взрывозащищенное электрооборудование классифицируется по уровням взр</w:t>
      </w:r>
      <w:r>
        <w:rPr>
          <w:rFonts w:ascii="Georgia" w:hAnsi="Georgia"/>
        </w:rPr>
        <w:t>ывозащиты, видам взрывозащиты, группам и температурным классам</w:t>
      </w:r>
      <w:r>
        <w:rPr>
          <w:rFonts w:ascii="Georgia" w:hAnsi="Georgia"/>
        </w:rPr>
        <w:t>.</w:t>
      </w:r>
    </w:p>
    <w:p w:rsidR="00000000" w:rsidRDefault="00CB7AEE">
      <w:pPr>
        <w:spacing w:after="223"/>
        <w:jc w:val="both"/>
        <w:divId w:val="1772387909"/>
        <w:rPr>
          <w:rFonts w:ascii="Georgia" w:hAnsi="Georgia"/>
        </w:rPr>
      </w:pPr>
      <w:r>
        <w:rPr>
          <w:rFonts w:ascii="Georgia" w:hAnsi="Georgia"/>
        </w:rPr>
        <w:t>2. Взрывозащищенное электрооборудование по уровням взрывозащиты подразделяется на следующие виды</w:t>
      </w:r>
      <w:r>
        <w:rPr>
          <w:rFonts w:ascii="Georgia" w:hAnsi="Georgia"/>
        </w:rPr>
        <w:t>:</w:t>
      </w:r>
    </w:p>
    <w:p w:rsidR="00000000" w:rsidRDefault="00CB7AEE">
      <w:pPr>
        <w:spacing w:after="223"/>
        <w:jc w:val="both"/>
        <w:divId w:val="1772387909"/>
        <w:rPr>
          <w:rFonts w:ascii="Georgia" w:hAnsi="Georgia"/>
        </w:rPr>
      </w:pPr>
      <w:r>
        <w:rPr>
          <w:rFonts w:ascii="Georgia" w:hAnsi="Georgia"/>
        </w:rPr>
        <w:t>1) особовзрывобезопасное электрооборудование (уровень 0)</w:t>
      </w:r>
      <w:r>
        <w:rPr>
          <w:rFonts w:ascii="Georgia" w:hAnsi="Georgia"/>
        </w:rPr>
        <w:t>;</w:t>
      </w:r>
    </w:p>
    <w:p w:rsidR="00000000" w:rsidRDefault="00CB7AEE">
      <w:pPr>
        <w:spacing w:after="223"/>
        <w:jc w:val="both"/>
        <w:divId w:val="1772387909"/>
        <w:rPr>
          <w:rFonts w:ascii="Georgia" w:hAnsi="Georgia"/>
        </w:rPr>
      </w:pPr>
      <w:r>
        <w:rPr>
          <w:rFonts w:ascii="Georgia" w:hAnsi="Georgia"/>
        </w:rPr>
        <w:t>2) взрывобезопасное электрооборудова</w:t>
      </w:r>
      <w:r>
        <w:rPr>
          <w:rFonts w:ascii="Georgia" w:hAnsi="Georgia"/>
        </w:rPr>
        <w:t>ние (уровень 1)</w:t>
      </w:r>
      <w:r>
        <w:rPr>
          <w:rFonts w:ascii="Georgia" w:hAnsi="Georgia"/>
        </w:rPr>
        <w:t>;</w:t>
      </w:r>
    </w:p>
    <w:p w:rsidR="00000000" w:rsidRDefault="00CB7AEE">
      <w:pPr>
        <w:spacing w:after="223"/>
        <w:jc w:val="both"/>
        <w:divId w:val="1772387909"/>
        <w:rPr>
          <w:rFonts w:ascii="Georgia" w:hAnsi="Georgia"/>
        </w:rPr>
      </w:pPr>
      <w:r>
        <w:rPr>
          <w:rFonts w:ascii="Georgia" w:hAnsi="Georgia"/>
        </w:rPr>
        <w:t>3) электрооборудование повышенной надежности против взрыва (уровень 2)</w:t>
      </w:r>
      <w:r>
        <w:rPr>
          <w:rFonts w:ascii="Georgia" w:hAnsi="Georgia"/>
        </w:rPr>
        <w:t>.</w:t>
      </w:r>
    </w:p>
    <w:p w:rsidR="00000000" w:rsidRDefault="00CB7AEE">
      <w:pPr>
        <w:spacing w:after="223"/>
        <w:jc w:val="both"/>
        <w:divId w:val="1772387909"/>
        <w:rPr>
          <w:rFonts w:ascii="Georgia" w:hAnsi="Georgia"/>
        </w:rPr>
      </w:pPr>
      <w:r>
        <w:rPr>
          <w:rFonts w:ascii="Georgia" w:hAnsi="Georgia"/>
        </w:rPr>
        <w:t>3. Особовзрывобезопасное электрооборудование - это взрывобезопасное электрооборудование с дополнительными средствами взрывозащиты</w:t>
      </w:r>
      <w:r>
        <w:rPr>
          <w:rFonts w:ascii="Georgia" w:hAnsi="Georgia"/>
        </w:rPr>
        <w:t>.</w:t>
      </w:r>
    </w:p>
    <w:p w:rsidR="00000000" w:rsidRDefault="00CB7AEE">
      <w:pPr>
        <w:spacing w:after="223"/>
        <w:jc w:val="both"/>
        <w:divId w:val="1772387909"/>
        <w:rPr>
          <w:rFonts w:ascii="Georgia" w:hAnsi="Georgia"/>
        </w:rPr>
      </w:pPr>
      <w:r>
        <w:rPr>
          <w:rFonts w:ascii="Georgia" w:hAnsi="Georgia"/>
        </w:rPr>
        <w:t>4. Взрывобезопасное электрооборудова</w:t>
      </w:r>
      <w:r>
        <w:rPr>
          <w:rFonts w:ascii="Georgia" w:hAnsi="Georgia"/>
        </w:rPr>
        <w:t>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w:t>
      </w:r>
      <w:r>
        <w:rPr>
          <w:rFonts w:ascii="Georgia" w:hAnsi="Georgia"/>
        </w:rPr>
        <w:t>име работы оборудования (при отсутствии аварий и повреждений)</w:t>
      </w:r>
      <w:r>
        <w:rPr>
          <w:rFonts w:ascii="Georgia" w:hAnsi="Georgia"/>
        </w:rPr>
        <w:t>.</w:t>
      </w:r>
    </w:p>
    <w:p w:rsidR="00000000" w:rsidRDefault="00CB7AEE">
      <w:pPr>
        <w:spacing w:after="223"/>
        <w:jc w:val="both"/>
        <w:divId w:val="1772387909"/>
        <w:rPr>
          <w:rFonts w:ascii="Georgia" w:hAnsi="Georgia"/>
        </w:rPr>
      </w:pPr>
      <w:r>
        <w:rPr>
          <w:rFonts w:ascii="Georgia" w:hAnsi="Georgia"/>
        </w:rPr>
        <w:t>5. Взрывозащищенное электрооборудование по видам взрывозащиты подразделяется на оборудование, имеющее</w:t>
      </w:r>
      <w:r>
        <w:rPr>
          <w:rFonts w:ascii="Georgia" w:hAnsi="Georgia"/>
        </w:rPr>
        <w:t>:</w:t>
      </w:r>
    </w:p>
    <w:p w:rsidR="00000000" w:rsidRDefault="00CB7AEE">
      <w:pPr>
        <w:spacing w:after="223"/>
        <w:jc w:val="both"/>
        <w:divId w:val="1772387909"/>
        <w:rPr>
          <w:rFonts w:ascii="Georgia" w:hAnsi="Georgia"/>
        </w:rPr>
      </w:pPr>
      <w:r>
        <w:rPr>
          <w:rFonts w:ascii="Georgia" w:hAnsi="Georgia"/>
        </w:rPr>
        <w:t>1) взрывонепроницаемую оболочку (d)</w:t>
      </w:r>
      <w:r>
        <w:rPr>
          <w:rFonts w:ascii="Georgia" w:hAnsi="Georgia"/>
        </w:rPr>
        <w:t>;</w:t>
      </w:r>
    </w:p>
    <w:p w:rsidR="00000000" w:rsidRDefault="00CB7AEE">
      <w:pPr>
        <w:spacing w:after="223"/>
        <w:jc w:val="both"/>
        <w:divId w:val="1772387909"/>
        <w:rPr>
          <w:rFonts w:ascii="Georgia" w:hAnsi="Georgia"/>
        </w:rPr>
      </w:pPr>
      <w:r>
        <w:rPr>
          <w:rFonts w:ascii="Georgia" w:hAnsi="Georgia"/>
        </w:rPr>
        <w:t>2) заполнение или продувку оболочки под избыточным да</w:t>
      </w:r>
      <w:r>
        <w:rPr>
          <w:rFonts w:ascii="Georgia" w:hAnsi="Georgia"/>
        </w:rPr>
        <w:t>влением защитным газом (р)</w:t>
      </w:r>
      <w:r>
        <w:rPr>
          <w:rFonts w:ascii="Georgia" w:hAnsi="Georgia"/>
        </w:rPr>
        <w:t>;</w:t>
      </w:r>
    </w:p>
    <w:p w:rsidR="00000000" w:rsidRDefault="00CB7AEE">
      <w:pPr>
        <w:spacing w:after="223"/>
        <w:jc w:val="both"/>
        <w:divId w:val="1772387909"/>
        <w:rPr>
          <w:rFonts w:ascii="Georgia" w:hAnsi="Georgia"/>
        </w:rPr>
      </w:pPr>
      <w:r>
        <w:rPr>
          <w:rFonts w:ascii="Georgia" w:hAnsi="Georgia"/>
        </w:rPr>
        <w:t>3) искробезопасную электрическую цепь (i)</w:t>
      </w:r>
      <w:r>
        <w:rPr>
          <w:rFonts w:ascii="Georgia" w:hAnsi="Georgia"/>
        </w:rPr>
        <w:t>;</w:t>
      </w:r>
    </w:p>
    <w:p w:rsidR="00000000" w:rsidRDefault="00CB7AEE">
      <w:pPr>
        <w:spacing w:after="223"/>
        <w:jc w:val="both"/>
        <w:divId w:val="1772387909"/>
        <w:rPr>
          <w:rFonts w:ascii="Georgia" w:hAnsi="Georgia"/>
        </w:rPr>
      </w:pPr>
      <w:r>
        <w:rPr>
          <w:rFonts w:ascii="Georgia" w:hAnsi="Georgia"/>
        </w:rPr>
        <w:t>4) кварцевое заполнение оболочки с токоведущими частями (q)</w:t>
      </w:r>
      <w:r>
        <w:rPr>
          <w:rFonts w:ascii="Georgia" w:hAnsi="Georgia"/>
        </w:rPr>
        <w:t>;</w:t>
      </w:r>
    </w:p>
    <w:p w:rsidR="00000000" w:rsidRDefault="00CB7AEE">
      <w:pPr>
        <w:spacing w:after="223"/>
        <w:jc w:val="both"/>
        <w:divId w:val="1772387909"/>
        <w:rPr>
          <w:rFonts w:ascii="Georgia" w:hAnsi="Georgia"/>
        </w:rPr>
      </w:pPr>
      <w:r>
        <w:rPr>
          <w:rFonts w:ascii="Georgia" w:hAnsi="Georgia"/>
        </w:rPr>
        <w:t>5) масляное заполнение оболочки с токоведущими частями (о)</w:t>
      </w:r>
      <w:r>
        <w:rPr>
          <w:rFonts w:ascii="Georgia" w:hAnsi="Georgia"/>
        </w:rPr>
        <w:t>;</w:t>
      </w:r>
    </w:p>
    <w:p w:rsidR="00000000" w:rsidRDefault="00CB7AEE">
      <w:pPr>
        <w:spacing w:after="223"/>
        <w:jc w:val="both"/>
        <w:divId w:val="1772387909"/>
        <w:rPr>
          <w:rFonts w:ascii="Georgia" w:hAnsi="Georgia"/>
        </w:rPr>
      </w:pPr>
      <w:r>
        <w:rPr>
          <w:rFonts w:ascii="Georgia" w:hAnsi="Georgia"/>
        </w:rPr>
        <w:t>6) специальный вид взрывозащиты, определяемый особенностями объекта (s)</w:t>
      </w:r>
      <w:r>
        <w:rPr>
          <w:rFonts w:ascii="Georgia" w:hAnsi="Georgia"/>
        </w:rPr>
        <w:t>;</w:t>
      </w:r>
    </w:p>
    <w:p w:rsidR="00000000" w:rsidRDefault="00CB7AEE">
      <w:pPr>
        <w:spacing w:after="223"/>
        <w:jc w:val="both"/>
        <w:divId w:val="1772387909"/>
        <w:rPr>
          <w:rFonts w:ascii="Georgia" w:hAnsi="Georgia"/>
        </w:rPr>
      </w:pPr>
      <w:r>
        <w:rPr>
          <w:rFonts w:ascii="Georgia" w:hAnsi="Georgia"/>
        </w:rPr>
        <w:t>7) любой иной вид защиты (е)</w:t>
      </w:r>
      <w:r>
        <w:rPr>
          <w:rFonts w:ascii="Georgia" w:hAnsi="Georgia"/>
        </w:rPr>
        <w:t>.</w:t>
      </w:r>
    </w:p>
    <w:p w:rsidR="00000000" w:rsidRDefault="00CB7AEE">
      <w:pPr>
        <w:spacing w:after="223"/>
        <w:jc w:val="both"/>
        <w:divId w:val="1772387909"/>
        <w:rPr>
          <w:rFonts w:ascii="Georgia" w:hAnsi="Georgia"/>
        </w:rPr>
      </w:pPr>
      <w:r>
        <w:rPr>
          <w:rFonts w:ascii="Georgia" w:hAnsi="Georgia"/>
        </w:rPr>
        <w:t>6. Взрывозащищенное электрооборудование по допустимости применения в зонах подразделяется на оборудование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 с промышленными газами и парами (группа II </w:t>
      </w:r>
      <w:r>
        <w:rPr>
          <w:rFonts w:ascii="Georgia" w:hAnsi="Georgia"/>
        </w:rPr>
        <w:t>и подгруппы IIА, IIВ, IIС)</w:t>
      </w:r>
      <w:r>
        <w:rPr>
          <w:rFonts w:ascii="Georgia" w:hAnsi="Georgia"/>
        </w:rPr>
        <w:t>;</w:t>
      </w:r>
    </w:p>
    <w:p w:rsidR="00000000" w:rsidRDefault="00CB7AEE">
      <w:pPr>
        <w:spacing w:after="223"/>
        <w:jc w:val="both"/>
        <w:divId w:val="1772387909"/>
        <w:rPr>
          <w:rFonts w:ascii="Georgia" w:hAnsi="Georgia"/>
        </w:rPr>
      </w:pPr>
      <w:r>
        <w:rPr>
          <w:rFonts w:ascii="Georgia" w:hAnsi="Georgia"/>
        </w:rPr>
        <w:t>2) с рудничным метаном (группа I)</w:t>
      </w:r>
      <w:r>
        <w:rPr>
          <w:rFonts w:ascii="Georgia" w:hAnsi="Georgia"/>
        </w:rPr>
        <w:t>.</w:t>
      </w:r>
    </w:p>
    <w:p w:rsidR="00000000" w:rsidRDefault="00CB7AEE">
      <w:pPr>
        <w:spacing w:after="223"/>
        <w:jc w:val="both"/>
        <w:divId w:val="1772387909"/>
        <w:rPr>
          <w:rFonts w:ascii="Georgia" w:hAnsi="Georgia"/>
        </w:rPr>
      </w:pPr>
      <w:r>
        <w:rPr>
          <w:rFonts w:ascii="Georgia" w:hAnsi="Georgia"/>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r>
        <w:rPr>
          <w:rFonts w:ascii="Georgia" w:hAnsi="Georgia"/>
        </w:rPr>
        <w:t>:</w:t>
      </w:r>
    </w:p>
    <w:p w:rsidR="00000000" w:rsidRDefault="00CB7AEE">
      <w:pPr>
        <w:spacing w:after="223"/>
        <w:jc w:val="both"/>
        <w:divId w:val="1772387909"/>
        <w:rPr>
          <w:rFonts w:ascii="Georgia" w:hAnsi="Georgia"/>
        </w:rPr>
      </w:pPr>
      <w:r>
        <w:rPr>
          <w:rFonts w:ascii="Georgia" w:hAnsi="Georgia"/>
        </w:rPr>
        <w:t>1) Т1 (450 градусов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2) Т2 (300 градусов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3) Т3 (200 градусов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4) Т4 (135 градусов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5) Т5 (100 градусов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6) Т6 (85 градусов Цельсия)</w:t>
      </w:r>
      <w:r>
        <w:rPr>
          <w:rFonts w:ascii="Georgia" w:hAnsi="Georgia"/>
        </w:rPr>
        <w:t>.</w:t>
      </w:r>
    </w:p>
    <w:p w:rsidR="00000000" w:rsidRDefault="00CB7AEE">
      <w:pPr>
        <w:spacing w:after="223"/>
        <w:jc w:val="both"/>
        <w:divId w:val="1772387909"/>
        <w:rPr>
          <w:rFonts w:ascii="Georgia" w:hAnsi="Georgia"/>
        </w:rPr>
      </w:pPr>
      <w:r>
        <w:rPr>
          <w:rFonts w:ascii="Georgia" w:hAnsi="Georgia"/>
        </w:rPr>
        <w:t>8. Взрывозащищенное электрооборудование должно иметь маркировку. В приведенной ниже последовательности долж</w:t>
      </w:r>
      <w:r>
        <w:rPr>
          <w:rFonts w:ascii="Georgia" w:hAnsi="Georgia"/>
        </w:rPr>
        <w:t>ны указываться</w:t>
      </w:r>
      <w:r>
        <w:rPr>
          <w:rFonts w:ascii="Georgia" w:hAnsi="Georgia"/>
        </w:rPr>
        <w:t>:</w:t>
      </w:r>
    </w:p>
    <w:p w:rsidR="00000000" w:rsidRDefault="00CB7AEE">
      <w:pPr>
        <w:spacing w:after="223"/>
        <w:jc w:val="both"/>
        <w:divId w:val="1772387909"/>
        <w:rPr>
          <w:rFonts w:ascii="Georgia" w:hAnsi="Georgia"/>
        </w:rPr>
      </w:pPr>
      <w:r>
        <w:rPr>
          <w:rFonts w:ascii="Georgia" w:hAnsi="Georgia"/>
        </w:rPr>
        <w:t>1) знак уровня взрывозащиты электрооборудования (2, 1, 0)</w:t>
      </w:r>
      <w:r>
        <w:rPr>
          <w:rFonts w:ascii="Georgia" w:hAnsi="Georgia"/>
        </w:rPr>
        <w:t>;</w:t>
      </w:r>
    </w:p>
    <w:p w:rsidR="00000000" w:rsidRDefault="00CB7AEE">
      <w:pPr>
        <w:spacing w:after="223"/>
        <w:jc w:val="both"/>
        <w:divId w:val="1772387909"/>
        <w:rPr>
          <w:rFonts w:ascii="Georgia" w:hAnsi="Georgia"/>
        </w:rPr>
      </w:pPr>
      <w:r>
        <w:rPr>
          <w:rFonts w:ascii="Georgia" w:hAnsi="Georgia"/>
        </w:rPr>
        <w:t>2) знак, относящий электрооборудование к взрывозащищенному (Ех)</w:t>
      </w:r>
      <w:r>
        <w:rPr>
          <w:rFonts w:ascii="Georgia" w:hAnsi="Georgia"/>
        </w:rPr>
        <w:t>;</w:t>
      </w:r>
    </w:p>
    <w:p w:rsidR="00000000" w:rsidRDefault="00CB7AEE">
      <w:pPr>
        <w:spacing w:after="223"/>
        <w:jc w:val="both"/>
        <w:divId w:val="1772387909"/>
        <w:rPr>
          <w:rFonts w:ascii="Georgia" w:hAnsi="Georgia"/>
        </w:rPr>
      </w:pPr>
      <w:r>
        <w:rPr>
          <w:rFonts w:ascii="Georgia" w:hAnsi="Georgia"/>
        </w:rPr>
        <w:t>3) знак вида взрывозащиты (d, р, i, q, о, s, 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знак группы или подгруппы электрооборудования (I, II, IIА, IIВ, </w:t>
      </w:r>
      <w:r>
        <w:rPr>
          <w:rFonts w:ascii="Georgia" w:hAnsi="Georgia"/>
        </w:rPr>
        <w:t>IIС)</w:t>
      </w:r>
      <w:r>
        <w:rPr>
          <w:rFonts w:ascii="Georgia" w:hAnsi="Georgia"/>
        </w:rPr>
        <w:t>;</w:t>
      </w:r>
    </w:p>
    <w:p w:rsidR="00000000" w:rsidRDefault="00CB7AEE">
      <w:pPr>
        <w:spacing w:after="223"/>
        <w:jc w:val="both"/>
        <w:divId w:val="1772387909"/>
        <w:rPr>
          <w:rFonts w:ascii="Georgia" w:hAnsi="Georgia"/>
        </w:rPr>
      </w:pPr>
      <w:r>
        <w:rPr>
          <w:rFonts w:ascii="Georgia" w:hAnsi="Georgia"/>
        </w:rPr>
        <w:t>5) знак температурного класса электрооборудования (Т1, Т2, Т3, Т4, Т5, Т6)</w:t>
      </w:r>
      <w:r>
        <w:rPr>
          <w:rFonts w:ascii="Georgia" w:hAnsi="Georgia"/>
        </w:rPr>
        <w:t>.</w:t>
      </w:r>
    </w:p>
    <w:p w:rsidR="00000000" w:rsidRDefault="00CB7AEE">
      <w:pPr>
        <w:spacing w:after="223"/>
        <w:jc w:val="both"/>
        <w:divId w:val="1772387909"/>
        <w:rPr>
          <w:rFonts w:ascii="Georgia" w:hAnsi="Georgia"/>
        </w:rPr>
      </w:pPr>
      <w:r>
        <w:rPr>
          <w:rFonts w:ascii="Georgia" w:hAnsi="Georgia"/>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w:t>
      </w:r>
      <w:r>
        <w:rPr>
          <w:rFonts w:ascii="Georgia" w:hAnsi="Georgia"/>
        </w:rPr>
        <w:t>вными документами по пожарной безопасности</w:t>
      </w:r>
      <w:r>
        <w:rPr>
          <w:rFonts w:ascii="Georgia" w:hAnsi="Georgia"/>
        </w:rPr>
        <w:t>.</w:t>
      </w:r>
    </w:p>
    <w:p w:rsidR="00000000" w:rsidRDefault="00CB7AEE">
      <w:pPr>
        <w:divId w:val="1239826050"/>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Классификация наружных установок по пожарной опасност</w:t>
      </w:r>
      <w:r>
        <w:rPr>
          <w:rStyle w:val="docchapter-name"/>
          <w:rFonts w:ascii="Georgia" w:eastAsia="Times New Roman" w:hAnsi="Georgia"/>
          <w:sz w:val="35"/>
          <w:szCs w:val="35"/>
        </w:rPr>
        <w:t>и</w:t>
      </w:r>
    </w:p>
    <w:p w:rsidR="00000000" w:rsidRDefault="00CB7AEE">
      <w:pPr>
        <w:divId w:val="376779349"/>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Цель классификации наружных установок по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Классификация наружных установок по пожарной опасности используется для ус</w:t>
      </w:r>
      <w:r>
        <w:rPr>
          <w:rFonts w:ascii="Georgia" w:hAnsi="Georgia"/>
        </w:rPr>
        <w:t>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rPr>
          <w:rFonts w:ascii="Georgia" w:hAnsi="Georgia"/>
        </w:rPr>
        <w:t>.</w:t>
      </w:r>
    </w:p>
    <w:p w:rsidR="00000000" w:rsidRDefault="00CB7AEE">
      <w:pPr>
        <w:spacing w:after="223"/>
        <w:jc w:val="both"/>
        <w:divId w:val="1772387909"/>
        <w:rPr>
          <w:rFonts w:ascii="Georgia" w:hAnsi="Georgia"/>
        </w:rPr>
      </w:pPr>
      <w:r>
        <w:rPr>
          <w:rFonts w:ascii="Georgia" w:hAnsi="Georgia"/>
        </w:rPr>
        <w:t>2. Классификация наружных установок по</w:t>
      </w:r>
      <w:r>
        <w:rPr>
          <w:rFonts w:ascii="Georgia" w:hAnsi="Georgia"/>
        </w:rPr>
        <w:t xml:space="preserve"> пожарной опасности основывается на определении их принадлежности к соответствующей категории</w:t>
      </w:r>
      <w:r>
        <w:rPr>
          <w:rFonts w:ascii="Georgia" w:hAnsi="Georgia"/>
        </w:rPr>
        <w:t>.</w:t>
      </w:r>
    </w:p>
    <w:p w:rsidR="00000000" w:rsidRDefault="00CB7AEE">
      <w:pPr>
        <w:spacing w:after="223"/>
        <w:jc w:val="both"/>
        <w:divId w:val="1772387909"/>
        <w:rPr>
          <w:rFonts w:ascii="Georgia" w:hAnsi="Georgia"/>
        </w:rPr>
      </w:pPr>
      <w:r>
        <w:rPr>
          <w:rFonts w:ascii="Georgia" w:hAnsi="Georgia"/>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w:t>
      </w:r>
      <w:r>
        <w:rPr>
          <w:rFonts w:ascii="Georgia" w:hAnsi="Georgia"/>
        </w:rPr>
        <w:t>чение категорий должно быть указано на установке</w:t>
      </w:r>
      <w:r>
        <w:rPr>
          <w:rFonts w:ascii="Georgia" w:hAnsi="Georgia"/>
        </w:rPr>
        <w:t>.</w:t>
      </w:r>
    </w:p>
    <w:p w:rsidR="00000000" w:rsidRDefault="00CB7AEE">
      <w:pPr>
        <w:divId w:val="10566749"/>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Определение категорий наружных установок по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По пожарной опасности наружные установки подразделяются на следующие категории</w:t>
      </w:r>
      <w:r>
        <w:rPr>
          <w:rFonts w:ascii="Georgia" w:hAnsi="Georgia"/>
        </w:rPr>
        <w:t>:</w:t>
      </w:r>
    </w:p>
    <w:p w:rsidR="00000000" w:rsidRDefault="00CB7AEE">
      <w:pPr>
        <w:spacing w:after="223"/>
        <w:jc w:val="both"/>
        <w:divId w:val="1772387909"/>
        <w:rPr>
          <w:rFonts w:ascii="Georgia" w:hAnsi="Georgia"/>
        </w:rPr>
      </w:pPr>
      <w:r>
        <w:rPr>
          <w:rFonts w:ascii="Georgia" w:hAnsi="Georgia"/>
        </w:rPr>
        <w:t>1) повышенная взрывопожароопасность (АН)</w:t>
      </w:r>
      <w:r>
        <w:rPr>
          <w:rFonts w:ascii="Georgia" w:hAnsi="Georgia"/>
        </w:rPr>
        <w:t>;</w:t>
      </w:r>
    </w:p>
    <w:p w:rsidR="00000000" w:rsidRDefault="00CB7AEE">
      <w:pPr>
        <w:spacing w:after="223"/>
        <w:jc w:val="both"/>
        <w:divId w:val="1772387909"/>
        <w:rPr>
          <w:rFonts w:ascii="Georgia" w:hAnsi="Georgia"/>
        </w:rPr>
      </w:pPr>
      <w:r>
        <w:rPr>
          <w:rFonts w:ascii="Georgia" w:hAnsi="Georgia"/>
        </w:rPr>
        <w:t>2) взрывопожароопасность (БН)</w:t>
      </w:r>
      <w:r>
        <w:rPr>
          <w:rFonts w:ascii="Georgia" w:hAnsi="Georgia"/>
        </w:rPr>
        <w:t>;</w:t>
      </w:r>
    </w:p>
    <w:p w:rsidR="00000000" w:rsidRDefault="00CB7AEE">
      <w:pPr>
        <w:spacing w:after="223"/>
        <w:jc w:val="both"/>
        <w:divId w:val="1772387909"/>
        <w:rPr>
          <w:rFonts w:ascii="Georgia" w:hAnsi="Georgia"/>
        </w:rPr>
      </w:pPr>
      <w:r>
        <w:rPr>
          <w:rFonts w:ascii="Georgia" w:hAnsi="Georgia"/>
        </w:rPr>
        <w:t>3) пожароопасность (ВН)</w:t>
      </w:r>
      <w:r>
        <w:rPr>
          <w:rFonts w:ascii="Georgia" w:hAnsi="Georgia"/>
        </w:rPr>
        <w:t>;</w:t>
      </w:r>
    </w:p>
    <w:p w:rsidR="00000000" w:rsidRDefault="00CB7AEE">
      <w:pPr>
        <w:spacing w:after="223"/>
        <w:jc w:val="both"/>
        <w:divId w:val="1772387909"/>
        <w:rPr>
          <w:rFonts w:ascii="Georgia" w:hAnsi="Georgia"/>
        </w:rPr>
      </w:pPr>
      <w:r>
        <w:rPr>
          <w:rFonts w:ascii="Georgia" w:hAnsi="Georgia"/>
        </w:rPr>
        <w:t>4) умеренная пожароопасность (ГН)</w:t>
      </w:r>
      <w:r>
        <w:rPr>
          <w:rFonts w:ascii="Georgia" w:hAnsi="Georgia"/>
        </w:rPr>
        <w:t>;</w:t>
      </w:r>
    </w:p>
    <w:p w:rsidR="00000000" w:rsidRDefault="00CB7AEE">
      <w:pPr>
        <w:spacing w:after="223"/>
        <w:jc w:val="both"/>
        <w:divId w:val="1772387909"/>
        <w:rPr>
          <w:rFonts w:ascii="Georgia" w:hAnsi="Georgia"/>
        </w:rPr>
      </w:pPr>
      <w:r>
        <w:rPr>
          <w:rFonts w:ascii="Georgia" w:hAnsi="Georgia"/>
        </w:rPr>
        <w:t>5) пониженная пожароопасность (ДН)</w:t>
      </w:r>
      <w:r>
        <w:rPr>
          <w:rFonts w:ascii="Georgia" w:hAnsi="Georgia"/>
        </w:rPr>
        <w:t>.</w:t>
      </w:r>
    </w:p>
    <w:p w:rsidR="00000000" w:rsidRDefault="00CB7AEE">
      <w:pPr>
        <w:spacing w:after="223"/>
        <w:jc w:val="both"/>
        <w:divId w:val="1772387909"/>
        <w:rPr>
          <w:rFonts w:ascii="Georgia" w:hAnsi="Georgia"/>
        </w:rPr>
      </w:pPr>
      <w:r>
        <w:rPr>
          <w:rFonts w:ascii="Georgia" w:hAnsi="Georgia"/>
        </w:rPr>
        <w:t>2. Категории наружных установок по пожарной опасности определяются исходя из пожароопасных свойств находящихся в установках горюч</w:t>
      </w:r>
      <w:r>
        <w:rPr>
          <w:rFonts w:ascii="Georgia" w:hAnsi="Georgia"/>
        </w:rPr>
        <w:t>их веществ и материалов, их количества и особенностей технологических процессов</w:t>
      </w:r>
      <w:r>
        <w:rPr>
          <w:rFonts w:ascii="Georgia" w:hAnsi="Georgia"/>
        </w:rPr>
        <w:t>.</w:t>
      </w:r>
    </w:p>
    <w:p w:rsidR="00000000" w:rsidRDefault="00CB7AEE">
      <w:pPr>
        <w:spacing w:after="223"/>
        <w:jc w:val="both"/>
        <w:divId w:val="1772387909"/>
        <w:rPr>
          <w:rFonts w:ascii="Georgia" w:hAnsi="Georgia"/>
        </w:rPr>
      </w:pPr>
      <w:r>
        <w:rPr>
          <w:rFonts w:ascii="Georgia" w:hAnsi="Georgia"/>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w:t>
      </w:r>
      <w:r>
        <w:rPr>
          <w:rFonts w:ascii="Georgia" w:hAnsi="Georgia"/>
        </w:rPr>
        <w:t>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w:t>
      </w:r>
      <w:r>
        <w:rPr>
          <w:rFonts w:ascii="Georgia" w:hAnsi="Georgia"/>
        </w:rPr>
        <w:t>ния превышает одну миллионную в год на расстоянии 30 метров от наружной установки)</w:t>
      </w:r>
      <w:r>
        <w:rPr>
          <w:rFonts w:ascii="Georgia" w:hAnsi="Georgia"/>
        </w:rPr>
        <w:t>.</w:t>
      </w:r>
    </w:p>
    <w:p w:rsidR="00000000" w:rsidRDefault="00CB7AEE">
      <w:pPr>
        <w:spacing w:after="223"/>
        <w:jc w:val="both"/>
        <w:divId w:val="1772387909"/>
        <w:rPr>
          <w:rFonts w:ascii="Georgia" w:hAnsi="Georgia"/>
        </w:rPr>
      </w:pPr>
      <w:r>
        <w:rPr>
          <w:rFonts w:ascii="Georgia" w:hAnsi="Georgia"/>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w:t>
      </w:r>
      <w:r>
        <w:rPr>
          <w:rFonts w:ascii="Georgia" w:hAnsi="Georgia"/>
        </w:rPr>
        <w:t xml:space="preserve">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w:t>
      </w:r>
      <w:r>
        <w:rPr>
          <w:rFonts w:ascii="Georgia" w:hAnsi="Georgia"/>
        </w:rPr>
        <w:t xml:space="preserve"> наружной установки)</w:t>
      </w:r>
      <w:r>
        <w:rPr>
          <w:rFonts w:ascii="Georgia" w:hAnsi="Georgia"/>
        </w:rPr>
        <w:t>.</w:t>
      </w:r>
    </w:p>
    <w:p w:rsidR="00000000" w:rsidRDefault="00CB7AEE">
      <w:pPr>
        <w:spacing w:after="223"/>
        <w:jc w:val="both"/>
        <w:divId w:val="1772387909"/>
        <w:rPr>
          <w:rFonts w:ascii="Georgia" w:hAnsi="Georgia"/>
        </w:rPr>
      </w:pPr>
      <w:r>
        <w:rPr>
          <w:rFonts w:ascii="Georgia" w:hAnsi="Georgia"/>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w:t>
      </w:r>
      <w:r>
        <w:rPr>
          <w:rFonts w:ascii="Georgia" w:hAnsi="Georgia"/>
        </w:rPr>
        <w:t xml:space="preserve">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w:t>
      </w:r>
      <w:r>
        <w:rPr>
          <w:rFonts w:ascii="Georgia" w:hAnsi="Georgia"/>
        </w:rPr>
        <w:t>ка при возможном сгорании указанных веществ и (или) материалов превышает одну миллионную в год на расстоянии 30 метров от наружной установки)</w:t>
      </w:r>
      <w:r>
        <w:rPr>
          <w:rFonts w:ascii="Georgia" w:hAnsi="Georgia"/>
        </w:rPr>
        <w:t>.</w:t>
      </w:r>
    </w:p>
    <w:p w:rsidR="00000000" w:rsidRDefault="00CB7AEE">
      <w:pPr>
        <w:spacing w:after="223"/>
        <w:jc w:val="both"/>
        <w:divId w:val="1772387909"/>
        <w:rPr>
          <w:rFonts w:ascii="Georgia" w:hAnsi="Georgia"/>
        </w:rPr>
      </w:pPr>
      <w:r>
        <w:rPr>
          <w:rFonts w:ascii="Georgia" w:hAnsi="Georgia"/>
        </w:rPr>
        <w:t>6. Установка относится к категории ГН, если в ней присутствуют (хранятся, перерабатываются, транспортируются) нег</w:t>
      </w:r>
      <w:r>
        <w:rPr>
          <w:rFonts w:ascii="Georgia" w:hAnsi="Georgia"/>
        </w:rPr>
        <w:t xml:space="preserve">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w:t>
      </w:r>
      <w:r>
        <w:rPr>
          <w:rFonts w:ascii="Georgia" w:hAnsi="Georgia"/>
        </w:rPr>
        <w:t>или утилизируются в качестве топлива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w:t>
      </w:r>
      <w:r>
        <w:rPr>
          <w:rFonts w:ascii="Georgia" w:hAnsi="Georgia"/>
        </w:rPr>
        <w:t>она не относится к категории АН, БН, ВН или ГН</w:t>
      </w:r>
      <w:r>
        <w:rPr>
          <w:rFonts w:ascii="Georgia" w:hAnsi="Georgia"/>
        </w:rPr>
        <w:t>.</w:t>
      </w:r>
    </w:p>
    <w:p w:rsidR="00000000" w:rsidRDefault="00CB7AEE">
      <w:pPr>
        <w:spacing w:after="223"/>
        <w:jc w:val="both"/>
        <w:divId w:val="1772387909"/>
        <w:rPr>
          <w:rFonts w:ascii="Georgia" w:hAnsi="Georgia"/>
        </w:rPr>
      </w:pPr>
      <w:r>
        <w:rPr>
          <w:rFonts w:ascii="Georgia" w:hAnsi="Georgia"/>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r>
        <w:rPr>
          <w:rFonts w:ascii="Georgia" w:hAnsi="Georgia"/>
        </w:rPr>
        <w:t>.</w:t>
      </w:r>
    </w:p>
    <w:p w:rsidR="00000000" w:rsidRDefault="00CB7AEE">
      <w:pPr>
        <w:spacing w:after="223"/>
        <w:jc w:val="both"/>
        <w:divId w:val="1772387909"/>
        <w:rPr>
          <w:rFonts w:ascii="Georgia" w:hAnsi="Georgia"/>
        </w:rPr>
      </w:pPr>
      <w:r>
        <w:rPr>
          <w:rFonts w:ascii="Georgia" w:hAnsi="Georgia"/>
        </w:rPr>
        <w:t>9. Методы опре</w:t>
      </w:r>
      <w:r>
        <w:rPr>
          <w:rFonts w:ascii="Georgia" w:hAnsi="Georgia"/>
        </w:rPr>
        <w:t>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r>
        <w:rPr>
          <w:rFonts w:ascii="Georgia" w:hAnsi="Georgia"/>
        </w:rPr>
        <w:t>.</w:t>
      </w:r>
    </w:p>
    <w:p w:rsidR="00000000" w:rsidRDefault="00CB7AEE">
      <w:pPr>
        <w:divId w:val="1751073193"/>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Классификация зданий, сооружений и помещений по пожарной и взрывопожарной опасност</w:t>
      </w:r>
      <w:r>
        <w:rPr>
          <w:rStyle w:val="docchapter-name"/>
          <w:rFonts w:ascii="Georgia" w:eastAsia="Times New Roman" w:hAnsi="Georgia"/>
          <w:sz w:val="35"/>
          <w:szCs w:val="35"/>
        </w:rPr>
        <w:t>и</w:t>
      </w:r>
    </w:p>
    <w:p w:rsidR="00000000" w:rsidRDefault="00CB7AEE">
      <w:pPr>
        <w:divId w:val="195655581"/>
        <w:rPr>
          <w:rFonts w:ascii="Helvetica" w:eastAsia="Times New Roman" w:hAnsi="Helvetica" w:cs="Helvetica"/>
          <w:b/>
          <w:bCs/>
        </w:rPr>
      </w:pPr>
      <w:r>
        <w:rPr>
          <w:rStyle w:val="docarticle-number"/>
          <w:rFonts w:ascii="Helvetica" w:eastAsia="Times New Roman" w:hAnsi="Helvetica" w:cs="Helvetica"/>
          <w:b/>
          <w:bCs/>
        </w:rPr>
        <w:t>Статья 26</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Цель классификации зданий, сооружений и помещений по пожарной и взрывопожарной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w:t>
      </w:r>
      <w:r>
        <w:rPr>
          <w:rFonts w:ascii="Georgia" w:hAnsi="Georgia"/>
        </w:rPr>
        <w:t>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rPr>
          <w:rFonts w:ascii="Georgia" w:hAnsi="Georgia"/>
        </w:rPr>
        <w:t>.</w:t>
      </w:r>
      <w:r>
        <w:rPr>
          <w:rFonts w:ascii="Georgia" w:hAnsi="Georgia"/>
        </w:rPr>
        <w:t xml:space="preserve"> </w:t>
      </w:r>
      <w:r>
        <w:rPr>
          <w:rFonts w:ascii="Georgia" w:hAnsi="Georgia"/>
        </w:rPr>
        <w:t> </w:t>
      </w:r>
    </w:p>
    <w:p w:rsidR="00000000" w:rsidRDefault="00CB7AEE">
      <w:pPr>
        <w:divId w:val="1706903614"/>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Определение категории зданий, сооружений и помещений по пожарной и взрывопо</w:t>
      </w:r>
      <w:r>
        <w:rPr>
          <w:rStyle w:val="docarticle-name"/>
          <w:rFonts w:ascii="Helvetica" w:eastAsia="Times New Roman" w:hAnsi="Helvetica" w:cs="Helvetica"/>
          <w:b/>
          <w:bCs/>
        </w:rPr>
        <w:t>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r>
        <w:rPr>
          <w:rFonts w:ascii="Georgia" w:hAnsi="Georgia"/>
        </w:rPr>
        <w:t>:</w:t>
      </w:r>
    </w:p>
    <w:p w:rsidR="00000000" w:rsidRDefault="00CB7AEE">
      <w:pPr>
        <w:spacing w:after="223"/>
        <w:jc w:val="both"/>
        <w:divId w:val="1772387909"/>
        <w:rPr>
          <w:rFonts w:ascii="Georgia" w:hAnsi="Georgia"/>
        </w:rPr>
      </w:pPr>
      <w:r>
        <w:rPr>
          <w:rFonts w:ascii="Georgia" w:hAnsi="Georgia"/>
        </w:rPr>
        <w:t>1) повышенная взрывопожароопасность (А)</w:t>
      </w:r>
      <w:r>
        <w:rPr>
          <w:rFonts w:ascii="Georgia" w:hAnsi="Georgia"/>
        </w:rPr>
        <w:t>;</w:t>
      </w:r>
    </w:p>
    <w:p w:rsidR="00000000" w:rsidRDefault="00CB7AEE">
      <w:pPr>
        <w:spacing w:after="223"/>
        <w:jc w:val="both"/>
        <w:divId w:val="1772387909"/>
        <w:rPr>
          <w:rFonts w:ascii="Georgia" w:hAnsi="Georgia"/>
        </w:rPr>
      </w:pPr>
      <w:r>
        <w:rPr>
          <w:rFonts w:ascii="Georgia" w:hAnsi="Georgia"/>
        </w:rPr>
        <w:t>2) взрывопожароопасно</w:t>
      </w:r>
      <w:r>
        <w:rPr>
          <w:rFonts w:ascii="Georgia" w:hAnsi="Georgia"/>
        </w:rPr>
        <w:t>сть (Б)</w:t>
      </w:r>
      <w:r>
        <w:rPr>
          <w:rFonts w:ascii="Georgia" w:hAnsi="Georgia"/>
        </w:rPr>
        <w:t>;</w:t>
      </w:r>
    </w:p>
    <w:p w:rsidR="00000000" w:rsidRDefault="00CB7AEE">
      <w:pPr>
        <w:spacing w:after="223"/>
        <w:jc w:val="both"/>
        <w:divId w:val="1772387909"/>
        <w:rPr>
          <w:rFonts w:ascii="Georgia" w:hAnsi="Georgia"/>
        </w:rPr>
      </w:pPr>
      <w:r>
        <w:rPr>
          <w:rFonts w:ascii="Georgia" w:hAnsi="Georgia"/>
        </w:rPr>
        <w:t>3) пожароопасность (В1-В4)</w:t>
      </w:r>
      <w:r>
        <w:rPr>
          <w:rFonts w:ascii="Georgia" w:hAnsi="Georgia"/>
        </w:rPr>
        <w:t>;</w:t>
      </w:r>
    </w:p>
    <w:p w:rsidR="00000000" w:rsidRDefault="00CB7AEE">
      <w:pPr>
        <w:spacing w:after="223"/>
        <w:jc w:val="both"/>
        <w:divId w:val="1772387909"/>
        <w:rPr>
          <w:rFonts w:ascii="Georgia" w:hAnsi="Georgia"/>
        </w:rPr>
      </w:pPr>
      <w:r>
        <w:rPr>
          <w:rFonts w:ascii="Georgia" w:hAnsi="Georgia"/>
        </w:rPr>
        <w:t>4) умеренная пожароопасность (Г)</w:t>
      </w:r>
      <w:r>
        <w:rPr>
          <w:rFonts w:ascii="Georgia" w:hAnsi="Georgia"/>
        </w:rPr>
        <w:t>;</w:t>
      </w:r>
    </w:p>
    <w:p w:rsidR="00000000" w:rsidRDefault="00CB7AEE">
      <w:pPr>
        <w:spacing w:after="223"/>
        <w:jc w:val="both"/>
        <w:divId w:val="1772387909"/>
        <w:rPr>
          <w:rFonts w:ascii="Georgia" w:hAnsi="Georgia"/>
        </w:rPr>
      </w:pPr>
      <w:r>
        <w:rPr>
          <w:rFonts w:ascii="Georgia" w:hAnsi="Georgia"/>
        </w:rPr>
        <w:t>5) пониженная пожароопасность (Д)</w:t>
      </w:r>
      <w:r>
        <w:rPr>
          <w:rFonts w:ascii="Georgia" w:hAnsi="Georgia"/>
        </w:rPr>
        <w:t>.</w:t>
      </w:r>
    </w:p>
    <w:p w:rsidR="00000000" w:rsidRDefault="00CB7AEE">
      <w:pPr>
        <w:spacing w:after="223"/>
        <w:jc w:val="both"/>
        <w:divId w:val="1772387909"/>
        <w:rPr>
          <w:rFonts w:ascii="Georgia" w:hAnsi="Georgia"/>
        </w:rPr>
      </w:pPr>
      <w:r>
        <w:rPr>
          <w:rFonts w:ascii="Georgia" w:hAnsi="Georgia"/>
        </w:rPr>
        <w:t>2. Здания, сооружения и помещения иного назначения разделению на категории не подлежат</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Категории помещений по пожарной и взрывопожарной опасности </w:t>
      </w:r>
      <w:r>
        <w:rPr>
          <w:rFonts w:ascii="Georgia" w:hAnsi="Georgia"/>
        </w:rPr>
        <w:t>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rPr>
          <w:rFonts w:ascii="Georgia" w:hAnsi="Georgia"/>
        </w:rPr>
        <w:t>.</w:t>
      </w:r>
    </w:p>
    <w:p w:rsidR="00000000" w:rsidRDefault="00CB7AEE">
      <w:pPr>
        <w:spacing w:after="223"/>
        <w:jc w:val="both"/>
        <w:divId w:val="1772387909"/>
        <w:rPr>
          <w:rFonts w:ascii="Georgia" w:hAnsi="Georgia"/>
        </w:rPr>
      </w:pPr>
      <w:r>
        <w:rPr>
          <w:rFonts w:ascii="Georgia" w:hAnsi="Georgia"/>
        </w:rPr>
        <w:t>4. Определение к</w:t>
      </w:r>
      <w:r>
        <w:rPr>
          <w:rFonts w:ascii="Georgia" w:hAnsi="Georgia"/>
        </w:rPr>
        <w:t>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r>
        <w:rPr>
          <w:rFonts w:ascii="Georgia" w:hAnsi="Georgia"/>
        </w:rPr>
        <w:t>.</w:t>
      </w:r>
    </w:p>
    <w:p w:rsidR="00000000" w:rsidRDefault="00CB7AEE">
      <w:pPr>
        <w:spacing w:after="223"/>
        <w:jc w:val="both"/>
        <w:divId w:val="1772387909"/>
        <w:rPr>
          <w:rFonts w:ascii="Georgia" w:hAnsi="Georgia"/>
        </w:rPr>
      </w:pPr>
      <w:r>
        <w:rPr>
          <w:rFonts w:ascii="Georgia" w:hAnsi="Georgia"/>
        </w:rPr>
        <w:t>5. К категории А относятся помещения, в которых находятся (обращаются) горючие газы, легковоспламе</w:t>
      </w:r>
      <w:r>
        <w:rPr>
          <w:rFonts w:ascii="Georgia" w:hAnsi="Georgia"/>
        </w:rPr>
        <w:t>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w:t>
      </w:r>
      <w:r>
        <w:rPr>
          <w:rFonts w:ascii="Georgia" w:hAnsi="Georgia"/>
        </w:rPr>
        <w:t>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r>
        <w:rPr>
          <w:rFonts w:ascii="Georgia" w:hAnsi="Georgia"/>
        </w:rPr>
        <w:t>.</w:t>
      </w:r>
    </w:p>
    <w:p w:rsidR="00000000" w:rsidRDefault="00CB7AEE">
      <w:pPr>
        <w:spacing w:after="223"/>
        <w:jc w:val="both"/>
        <w:divId w:val="1772387909"/>
        <w:rPr>
          <w:rFonts w:ascii="Georgia" w:hAnsi="Georgia"/>
        </w:rPr>
      </w:pPr>
      <w:r>
        <w:rPr>
          <w:rFonts w:ascii="Georgia" w:hAnsi="Georgia"/>
        </w:rPr>
        <w:t>6. К категории Б от</w:t>
      </w:r>
      <w:r>
        <w:rPr>
          <w:rFonts w:ascii="Georgia" w:hAnsi="Georgia"/>
        </w:rPr>
        <w:t>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w:t>
      </w:r>
      <w:r>
        <w:rPr>
          <w:rFonts w:ascii="Georgia" w:hAnsi="Georgia"/>
        </w:rPr>
        <w:t>оздушные смеси, при воспламенении которых развивается расчетное избыточное давление взрыва в помещении, превышающее 5 килопаскалей</w:t>
      </w:r>
      <w:r>
        <w:rPr>
          <w:rFonts w:ascii="Georgia" w:hAnsi="Georgia"/>
        </w:rPr>
        <w:t>.</w:t>
      </w:r>
    </w:p>
    <w:p w:rsidR="00000000" w:rsidRDefault="00CB7AEE">
      <w:pPr>
        <w:spacing w:after="223"/>
        <w:jc w:val="both"/>
        <w:divId w:val="1772387909"/>
        <w:rPr>
          <w:rFonts w:ascii="Georgia" w:hAnsi="Georgia"/>
        </w:rPr>
      </w:pPr>
      <w:r>
        <w:rPr>
          <w:rFonts w:ascii="Georgia" w:hAnsi="Georgia"/>
        </w:rPr>
        <w:t>7. К категориям В1-В4 относятся помещения, в которых находятся (обращаются) горючие и трудногорючие жидкости, твердые горючи</w:t>
      </w:r>
      <w:r>
        <w:rPr>
          <w:rFonts w:ascii="Georgia" w:hAnsi="Georgia"/>
        </w:rPr>
        <w:t>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w:t>
      </w:r>
      <w:r>
        <w:rPr>
          <w:rFonts w:ascii="Georgia" w:hAnsi="Georgia"/>
        </w:rPr>
        <w:t>тся к категории А или Б</w:t>
      </w:r>
      <w:r>
        <w:rPr>
          <w:rFonts w:ascii="Georgia" w:hAnsi="Georgia"/>
        </w:rPr>
        <w:t>.</w:t>
      </w:r>
    </w:p>
    <w:p w:rsidR="00000000" w:rsidRDefault="00CB7AEE">
      <w:pPr>
        <w:spacing w:after="223"/>
        <w:jc w:val="both"/>
        <w:divId w:val="1772387909"/>
        <w:rPr>
          <w:rFonts w:ascii="Georgia" w:hAnsi="Georgia"/>
        </w:rPr>
      </w:pPr>
      <w:r>
        <w:rPr>
          <w:rFonts w:ascii="Georgia" w:hAnsi="Georgia"/>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w:t>
      </w:r>
      <w:r>
        <w:rPr>
          <w:rFonts w:ascii="Georgia" w:hAnsi="Georgia"/>
        </w:rPr>
        <w:t>оставляющих пожарную нагрузку</w:t>
      </w:r>
      <w:r>
        <w:rPr>
          <w:rFonts w:ascii="Georgia" w:hAnsi="Georgia"/>
        </w:rPr>
        <w:t>.</w:t>
      </w:r>
    </w:p>
    <w:p w:rsidR="00000000" w:rsidRDefault="00CB7AEE">
      <w:pPr>
        <w:spacing w:after="223"/>
        <w:jc w:val="both"/>
        <w:divId w:val="1772387909"/>
        <w:rPr>
          <w:rFonts w:ascii="Georgia" w:hAnsi="Georgia"/>
        </w:rPr>
      </w:pPr>
      <w:r>
        <w:rPr>
          <w:rFonts w:ascii="Georgia" w:hAnsi="Georgia"/>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w:t>
      </w:r>
      <w:r>
        <w:rPr>
          <w:rFonts w:ascii="Georgia" w:hAnsi="Georgia"/>
        </w:rPr>
        <w:t>кр и пламени, и (или) горючие газы, жидкости и твердые вещества, которые сжигаются или утилизируются в качестве топлива</w:t>
      </w:r>
      <w:r>
        <w:rPr>
          <w:rFonts w:ascii="Georgia" w:hAnsi="Georgia"/>
        </w:rPr>
        <w:t>.</w:t>
      </w:r>
    </w:p>
    <w:p w:rsidR="00000000" w:rsidRDefault="00CB7AEE">
      <w:pPr>
        <w:spacing w:after="223"/>
        <w:jc w:val="both"/>
        <w:divId w:val="1772387909"/>
        <w:rPr>
          <w:rFonts w:ascii="Georgia" w:hAnsi="Georgia"/>
        </w:rPr>
      </w:pPr>
      <w:r>
        <w:rPr>
          <w:rFonts w:ascii="Georgia" w:hAnsi="Georgia"/>
        </w:rPr>
        <w:t>10. К категории Д относятся помещения, в которых находятся (обращаются) негорючие вещества и материалы в холодном состоянии</w:t>
      </w:r>
      <w:r>
        <w:rPr>
          <w:rFonts w:ascii="Georgia" w:hAnsi="Georgia"/>
        </w:rPr>
        <w:t>.</w:t>
      </w:r>
    </w:p>
    <w:p w:rsidR="00000000" w:rsidRDefault="00CB7AEE">
      <w:pPr>
        <w:spacing w:after="223"/>
        <w:jc w:val="both"/>
        <w:divId w:val="1772387909"/>
        <w:rPr>
          <w:rFonts w:ascii="Georgia" w:hAnsi="Georgia"/>
        </w:rPr>
      </w:pPr>
      <w:r>
        <w:rPr>
          <w:rFonts w:ascii="Georgia" w:hAnsi="Georgia"/>
        </w:rPr>
        <w:t>11. Катего</w:t>
      </w:r>
      <w:r>
        <w:rPr>
          <w:rFonts w:ascii="Georgia" w:hAnsi="Georgia"/>
        </w:rPr>
        <w:t>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r>
        <w:rPr>
          <w:rFonts w:ascii="Georgia" w:hAnsi="Georgia"/>
        </w:rPr>
        <w:t>.</w:t>
      </w:r>
    </w:p>
    <w:p w:rsidR="00000000" w:rsidRDefault="00CB7AEE">
      <w:pPr>
        <w:spacing w:after="223"/>
        <w:jc w:val="both"/>
        <w:divId w:val="1772387909"/>
        <w:rPr>
          <w:rFonts w:ascii="Georgia" w:hAnsi="Georgia"/>
        </w:rPr>
      </w:pPr>
      <w:r>
        <w:rPr>
          <w:rFonts w:ascii="Georgia" w:hAnsi="Georgia"/>
        </w:rPr>
        <w:t>12. Здание относится к категории А, если в нем суммированная площадь по</w:t>
      </w:r>
      <w:r>
        <w:rPr>
          <w:rFonts w:ascii="Georgia" w:hAnsi="Georgia"/>
        </w:rPr>
        <w:t>мещений категории А превышает 5 процентов площади всех помещений или 200 квадратных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w:t>
      </w:r>
      <w:r>
        <w:rPr>
          <w:rFonts w:ascii="Georgia" w:hAnsi="Georgia"/>
        </w:rPr>
        <w:t>нем помещений (но не более 1000 квадратных метров) и эти помещения оснащаются установками автоматического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14. Здание относится к категории Б, если одновременно выполнены следующие условия: здание не относится к категории А и суммированная пл</w:t>
      </w:r>
      <w:r>
        <w:rPr>
          <w:rFonts w:ascii="Georgia" w:hAnsi="Georgia"/>
        </w:rPr>
        <w:t>ощадь помещений категорий А и Б превышает 5 процентов суммированной площади всех помещений или 200 квадратных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15. Здание не относится к категории Б, если суммированная площадь помещений категорий А и Б в здании не превышает 25 процентов суммированн</w:t>
      </w:r>
      <w:r>
        <w:rPr>
          <w:rFonts w:ascii="Georgia" w:hAnsi="Georgia"/>
        </w:rPr>
        <w:t>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16. Здание относится к категории В, если одновременно выполнены следующие условия: здание не относится к </w:t>
      </w:r>
      <w:r>
        <w:rPr>
          <w:rFonts w:ascii="Georgia" w:hAnsi="Georgia"/>
        </w:rPr>
        <w:t>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r>
        <w:rPr>
          <w:rFonts w:ascii="Georgia" w:hAnsi="Georgia"/>
        </w:rPr>
        <w:t>.</w:t>
      </w:r>
    </w:p>
    <w:p w:rsidR="00000000" w:rsidRDefault="00CB7AEE">
      <w:pPr>
        <w:spacing w:after="223"/>
        <w:jc w:val="both"/>
        <w:divId w:val="1772387909"/>
        <w:rPr>
          <w:rFonts w:ascii="Georgia" w:hAnsi="Georgia"/>
        </w:rPr>
      </w:pPr>
      <w:r>
        <w:rPr>
          <w:rFonts w:ascii="Georgia" w:hAnsi="Georgia"/>
        </w:rPr>
        <w:t>17. Здание не относится к категории В, если сумм</w:t>
      </w:r>
      <w:r>
        <w:rPr>
          <w:rFonts w:ascii="Georgia" w:hAnsi="Georgia"/>
        </w:rPr>
        <w:t>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18.</w:t>
      </w:r>
      <w:r>
        <w:rPr>
          <w:rFonts w:ascii="Georgia" w:hAnsi="Georgia"/>
        </w:rPr>
        <w:t xml:space="preserve">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В2, В3 и Г превышает 5 процентов суммированной площади всех помещений</w:t>
      </w:r>
      <w:r>
        <w:rPr>
          <w:rFonts w:ascii="Georgia" w:hAnsi="Georgia"/>
        </w:rPr>
        <w:t>.</w:t>
      </w:r>
    </w:p>
    <w:p w:rsidR="00000000" w:rsidRDefault="00CB7AEE">
      <w:pPr>
        <w:spacing w:after="223"/>
        <w:jc w:val="both"/>
        <w:divId w:val="1772387909"/>
        <w:rPr>
          <w:rFonts w:ascii="Georgia" w:hAnsi="Georgia"/>
        </w:rPr>
      </w:pPr>
      <w:r>
        <w:rPr>
          <w:rFonts w:ascii="Georgia" w:hAnsi="Georgia"/>
        </w:rPr>
        <w:t>19. Здан</w:t>
      </w:r>
      <w:r>
        <w:rPr>
          <w:rFonts w:ascii="Georgia" w:hAnsi="Georgia"/>
        </w:rPr>
        <w:t>ие не относится к категории Г, если суммированная площадь помещений категорий А, Б, B1,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w:t>
      </w:r>
      <w:r>
        <w:rPr>
          <w:rFonts w:ascii="Georgia" w:hAnsi="Georgia"/>
        </w:rPr>
        <w:t>, В2 и В3 оснащаются установками автоматического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20. Здание относится к категории Д, если оно не относится к категории А, Б, В или Г</w:t>
      </w:r>
      <w:r>
        <w:rPr>
          <w:rFonts w:ascii="Georgia" w:hAnsi="Georgia"/>
        </w:rPr>
        <w:t>.</w:t>
      </w:r>
    </w:p>
    <w:p w:rsidR="00000000" w:rsidRDefault="00CB7AEE">
      <w:pPr>
        <w:spacing w:after="223"/>
        <w:jc w:val="both"/>
        <w:divId w:val="1772387909"/>
        <w:rPr>
          <w:rFonts w:ascii="Georgia" w:hAnsi="Georgia"/>
        </w:rPr>
      </w:pPr>
      <w:r>
        <w:rPr>
          <w:rFonts w:ascii="Georgia" w:hAnsi="Georgia"/>
        </w:rPr>
        <w:t>21. Методы определения классификационных признаков отнесения зданий и помещений производственного и складск</w:t>
      </w:r>
      <w:r>
        <w:rPr>
          <w:rFonts w:ascii="Georgia" w:hAnsi="Georgia"/>
        </w:rPr>
        <w:t>ого назначения к категориям по пожарной и взрывопожарной опасности устанавливаются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22. Категории зданий, сооружений и помещений производственного и складского назначения по пожарной и взрывопожарной опасно</w:t>
      </w:r>
      <w:r>
        <w:rPr>
          <w:rFonts w:ascii="Georgia" w:hAnsi="Georgia"/>
        </w:rPr>
        <w:t>сти указываются в проектной документации на объекты капитального строительства и реконструкции</w:t>
      </w:r>
      <w:r>
        <w:rPr>
          <w:rFonts w:ascii="Georgia" w:hAnsi="Georgia"/>
        </w:rPr>
        <w:t>.</w:t>
      </w:r>
    </w:p>
    <w:p w:rsidR="00000000" w:rsidRDefault="00CB7AEE">
      <w:pPr>
        <w:divId w:val="494801871"/>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Пожарно-техническая классификация зданий, сооружений и пожарных отсеко</w:t>
      </w:r>
      <w:r>
        <w:rPr>
          <w:rStyle w:val="docchapter-name"/>
          <w:rFonts w:ascii="Georgia" w:eastAsia="Times New Roman" w:hAnsi="Georgia"/>
          <w:sz w:val="35"/>
          <w:szCs w:val="35"/>
        </w:rPr>
        <w:t>в</w:t>
      </w:r>
    </w:p>
    <w:p w:rsidR="00000000" w:rsidRDefault="00CB7AEE">
      <w:pPr>
        <w:divId w:val="1900824225"/>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Цель классификаци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Пожарно-техническая классификация зданий, соор</w:t>
      </w:r>
      <w:r>
        <w:rPr>
          <w:rFonts w:ascii="Georgia" w:hAnsi="Georgia"/>
        </w:rPr>
        <w:t>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2. Степень огнестойкости зданий, со</w:t>
      </w:r>
      <w:r>
        <w:rPr>
          <w:rFonts w:ascii="Georgia" w:hAnsi="Georgia"/>
        </w:rPr>
        <w:t>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rPr>
          <w:rFonts w:ascii="Georgia" w:hAnsi="Georgia"/>
        </w:rPr>
        <w:t>.</w:t>
      </w:r>
    </w:p>
    <w:p w:rsidR="00000000" w:rsidRDefault="00CB7AEE">
      <w:pPr>
        <w:divId w:val="490021001"/>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Пожарно-техническая классификация зданий, сооружений и пожарных</w:t>
      </w:r>
      <w:r>
        <w:rPr>
          <w:rStyle w:val="docarticle-name"/>
          <w:rFonts w:ascii="Helvetica" w:eastAsia="Times New Roman" w:hAnsi="Helvetica" w:cs="Helvetica"/>
          <w:b/>
          <w:bCs/>
        </w:rPr>
        <w:t xml:space="preserve"> отсеко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Классификация зданий, сооружений и пожарных отсеков осуществляется с учетом следующих критериев</w:t>
      </w:r>
      <w:r>
        <w:rPr>
          <w:rFonts w:ascii="Georgia" w:hAnsi="Georgia"/>
        </w:rPr>
        <w:t>:</w:t>
      </w:r>
    </w:p>
    <w:p w:rsidR="00000000" w:rsidRDefault="00CB7AEE">
      <w:pPr>
        <w:spacing w:after="223"/>
        <w:jc w:val="both"/>
        <w:divId w:val="1772387909"/>
        <w:rPr>
          <w:rFonts w:ascii="Georgia" w:hAnsi="Georgia"/>
        </w:rPr>
      </w:pPr>
      <w:r>
        <w:rPr>
          <w:rFonts w:ascii="Georgia" w:hAnsi="Georgia"/>
        </w:rPr>
        <w:t>1) степень огнестойкости</w:t>
      </w:r>
      <w:r>
        <w:rPr>
          <w:rFonts w:ascii="Georgia" w:hAnsi="Georgia"/>
        </w:rPr>
        <w:t>;</w:t>
      </w:r>
    </w:p>
    <w:p w:rsidR="00000000" w:rsidRDefault="00CB7AEE">
      <w:pPr>
        <w:spacing w:after="223"/>
        <w:jc w:val="both"/>
        <w:divId w:val="1772387909"/>
        <w:rPr>
          <w:rFonts w:ascii="Georgia" w:hAnsi="Georgia"/>
        </w:rPr>
      </w:pPr>
      <w:r>
        <w:rPr>
          <w:rFonts w:ascii="Georgia" w:hAnsi="Georgia"/>
        </w:rPr>
        <w:t>2) класс конструктивной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класс функциональной пожарной опасности</w:t>
      </w:r>
      <w:r>
        <w:rPr>
          <w:rFonts w:ascii="Georgia" w:hAnsi="Georgia"/>
        </w:rPr>
        <w:t>.</w:t>
      </w:r>
    </w:p>
    <w:p w:rsidR="00000000" w:rsidRDefault="00CB7AEE">
      <w:pPr>
        <w:divId w:val="686559428"/>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Классификация зданий, соо</w:t>
      </w:r>
      <w:r>
        <w:rPr>
          <w:rStyle w:val="docarticle-name"/>
          <w:rFonts w:ascii="Helvetica" w:eastAsia="Times New Roman" w:hAnsi="Helvetica" w:cs="Helvetica"/>
          <w:b/>
          <w:bCs/>
        </w:rPr>
        <w:t>ружений и пожарных отсеков по степени огнестойкост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r>
        <w:rPr>
          <w:rFonts w:ascii="Georgia" w:hAnsi="Georgia"/>
        </w:rPr>
        <w:t>.</w:t>
      </w:r>
    </w:p>
    <w:p w:rsidR="00000000" w:rsidRDefault="00CB7AEE">
      <w:pPr>
        <w:spacing w:after="223"/>
        <w:jc w:val="both"/>
        <w:divId w:val="1772387909"/>
        <w:rPr>
          <w:rFonts w:ascii="Georgia" w:hAnsi="Georgia"/>
        </w:rPr>
      </w:pPr>
      <w:r>
        <w:rPr>
          <w:rFonts w:ascii="Georgia" w:hAnsi="Georgia"/>
        </w:rPr>
        <w:t>2. Порядок определения степени огнестойко</w:t>
      </w:r>
      <w:r>
        <w:rPr>
          <w:rFonts w:ascii="Georgia" w:hAnsi="Georgia"/>
        </w:rPr>
        <w:t xml:space="preserve">сти зданий, сооружений и пожарных отсеков устанавливается </w:t>
      </w:r>
      <w:hyperlink r:id="rId36" w:anchor="/document/99/902111644/XA00M3C2ME/" w:tgtFrame="_self" w:history="1">
        <w:r>
          <w:rPr>
            <w:rStyle w:val="a4"/>
            <w:rFonts w:ascii="Georgia" w:hAnsi="Georgia"/>
          </w:rPr>
          <w:t>статьей 87 настоящего Федерального закона</w:t>
        </w:r>
      </w:hyperlink>
      <w:r>
        <w:rPr>
          <w:rFonts w:ascii="Georgia" w:hAnsi="Georgia"/>
        </w:rPr>
        <w:t>.</w:t>
      </w:r>
    </w:p>
    <w:p w:rsidR="00000000" w:rsidRDefault="00CB7AEE">
      <w:pPr>
        <w:divId w:val="758521539"/>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Классификация зданий, сооружений и пожарных отсеков по конст</w:t>
      </w:r>
      <w:r>
        <w:rPr>
          <w:rStyle w:val="docarticle-name"/>
          <w:rFonts w:ascii="Helvetica" w:eastAsia="Times New Roman" w:hAnsi="Helvetica" w:cs="Helvetica"/>
          <w:b/>
          <w:bCs/>
        </w:rPr>
        <w:t>руктивной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Здания, сооружения и пожарные отсеки по конструктивной пожарной опасности подразделяются на классы С0, С1, С2 и С3</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Порядок определения класса конструктивной пожарной опасности зданий, сооружений и пожарных отсеков устанавливается </w:t>
      </w:r>
      <w:hyperlink r:id="rId37" w:anchor="/document/99/902111644/XA00M3C2ME/" w:tgtFrame="_self" w:history="1">
        <w:r>
          <w:rPr>
            <w:rStyle w:val="a4"/>
            <w:rFonts w:ascii="Georgia" w:hAnsi="Georgia"/>
          </w:rPr>
          <w:t>статьей 87 настоящего Федерального закона</w:t>
        </w:r>
      </w:hyperlink>
      <w:r>
        <w:rPr>
          <w:rFonts w:ascii="Georgia" w:hAnsi="Georgia"/>
        </w:rPr>
        <w:t>.</w:t>
      </w:r>
    </w:p>
    <w:p w:rsidR="00000000" w:rsidRDefault="00CB7AEE">
      <w:pPr>
        <w:divId w:val="507253914"/>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Классификация зданий, сооружений и пожарных отсеков по функциональной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w:t>
      </w:r>
      <w:r>
        <w:rPr>
          <w:rFonts w:ascii="Georgia" w:hAnsi="Georgia"/>
        </w:rPr>
        <w:t>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r>
        <w:rPr>
          <w:rFonts w:ascii="Georgia" w:hAnsi="Georgia"/>
        </w:rPr>
        <w:t>:</w:t>
      </w:r>
    </w:p>
    <w:p w:rsidR="00000000" w:rsidRDefault="00CB7AEE">
      <w:pPr>
        <w:spacing w:after="223"/>
        <w:jc w:val="both"/>
        <w:divId w:val="1772387909"/>
        <w:rPr>
          <w:rFonts w:ascii="Georgia" w:hAnsi="Georgia"/>
        </w:rPr>
      </w:pPr>
      <w:r>
        <w:rPr>
          <w:rFonts w:ascii="Georgia" w:hAnsi="Georgia"/>
        </w:rPr>
        <w:t>1) Ф1 - здания, предназначенные для постоянного прож</w:t>
      </w:r>
      <w:r>
        <w:rPr>
          <w:rFonts w:ascii="Georgia" w:hAnsi="Georgia"/>
        </w:rPr>
        <w:t>ивания и временного пребывания людей, в том числе</w:t>
      </w:r>
      <w:r>
        <w:rPr>
          <w:rFonts w:ascii="Georgia" w:hAnsi="Georgia"/>
        </w:rPr>
        <w:t>:</w:t>
      </w:r>
    </w:p>
    <w:p w:rsidR="00000000" w:rsidRDefault="00CB7AEE">
      <w:pPr>
        <w:spacing w:after="223"/>
        <w:jc w:val="both"/>
        <w:divId w:val="1772387909"/>
        <w:rPr>
          <w:rFonts w:ascii="Georgia" w:hAnsi="Georgia"/>
        </w:rPr>
      </w:pPr>
      <w:r>
        <w:rPr>
          <w:rFonts w:ascii="Georgia" w:hAnsi="Georgia"/>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w:t>
      </w:r>
      <w:r>
        <w:rPr>
          <w:rFonts w:ascii="Georgia" w:hAnsi="Georgia"/>
        </w:rPr>
        <w:t>их организаций</w:t>
      </w:r>
      <w:r>
        <w:rPr>
          <w:rFonts w:ascii="Georgia" w:hAnsi="Georgia"/>
        </w:rPr>
        <w:t>;</w:t>
      </w:r>
    </w:p>
    <w:p w:rsidR="00000000" w:rsidRDefault="00CB7AEE">
      <w:pPr>
        <w:spacing w:after="223"/>
        <w:jc w:val="both"/>
        <w:divId w:val="1772387909"/>
        <w:rPr>
          <w:rFonts w:ascii="Georgia" w:hAnsi="Georgia"/>
        </w:rPr>
      </w:pPr>
      <w:r>
        <w:rPr>
          <w:rFonts w:ascii="Georgia" w:hAnsi="Georgia"/>
        </w:rPr>
        <w:t>б) Ф1.2 - гостиницы, общежития, спальные корпуса санаториев и домов отдыха общего типа, кемпингов, мотелей и пансионатов</w:t>
      </w:r>
      <w:r>
        <w:rPr>
          <w:rFonts w:ascii="Georgia" w:hAnsi="Georgia"/>
        </w:rPr>
        <w:t>;</w:t>
      </w:r>
    </w:p>
    <w:p w:rsidR="00000000" w:rsidRDefault="00CB7AEE">
      <w:pPr>
        <w:spacing w:after="223"/>
        <w:jc w:val="both"/>
        <w:divId w:val="1772387909"/>
        <w:rPr>
          <w:rFonts w:ascii="Georgia" w:hAnsi="Georgia"/>
        </w:rPr>
      </w:pPr>
      <w:r>
        <w:rPr>
          <w:rFonts w:ascii="Georgia" w:hAnsi="Georgia"/>
        </w:rPr>
        <w:t>в) Ф1.3 - многоквартирные жилые дома</w:t>
      </w:r>
      <w:r>
        <w:rPr>
          <w:rFonts w:ascii="Georgia" w:hAnsi="Georgia"/>
        </w:rPr>
        <w:t>;</w:t>
      </w:r>
    </w:p>
    <w:p w:rsidR="00000000" w:rsidRDefault="00CB7AEE">
      <w:pPr>
        <w:spacing w:after="223"/>
        <w:jc w:val="both"/>
        <w:divId w:val="1772387909"/>
        <w:rPr>
          <w:rFonts w:ascii="Georgia" w:hAnsi="Georgia"/>
        </w:rPr>
      </w:pPr>
      <w:r>
        <w:rPr>
          <w:rFonts w:ascii="Georgia" w:hAnsi="Georgia"/>
        </w:rPr>
        <w:t>г) Ф1.4 - одноквартирные жилые дома, в том числе блокированные</w:t>
      </w:r>
      <w:r>
        <w:rPr>
          <w:rFonts w:ascii="Georgia" w:hAnsi="Georgia"/>
        </w:rPr>
        <w:t>;</w:t>
      </w:r>
    </w:p>
    <w:p w:rsidR="00000000" w:rsidRDefault="00CB7AEE">
      <w:pPr>
        <w:spacing w:after="223"/>
        <w:jc w:val="both"/>
        <w:divId w:val="1772387909"/>
        <w:rPr>
          <w:rFonts w:ascii="Georgia" w:hAnsi="Georgia"/>
        </w:rPr>
      </w:pPr>
      <w:r>
        <w:rPr>
          <w:rFonts w:ascii="Georgia" w:hAnsi="Georgia"/>
        </w:rPr>
        <w:t>2) Ф2 - здания з</w:t>
      </w:r>
      <w:r>
        <w:rPr>
          <w:rFonts w:ascii="Georgia" w:hAnsi="Georgia"/>
        </w:rPr>
        <w:t>релищных и культурно-просветительных учреждений, в том числе</w:t>
      </w:r>
      <w:r>
        <w:rPr>
          <w:rFonts w:ascii="Georgia" w:hAnsi="Georgia"/>
        </w:rPr>
        <w:t>:</w:t>
      </w:r>
    </w:p>
    <w:p w:rsidR="00000000" w:rsidRDefault="00CB7AEE">
      <w:pPr>
        <w:spacing w:after="223"/>
        <w:jc w:val="both"/>
        <w:divId w:val="1772387909"/>
        <w:rPr>
          <w:rFonts w:ascii="Georgia" w:hAnsi="Georgia"/>
        </w:rPr>
      </w:pPr>
      <w:r>
        <w:rPr>
          <w:rFonts w:ascii="Georgia" w:hAnsi="Georgia"/>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w:t>
      </w:r>
      <w:r>
        <w:rPr>
          <w:rFonts w:ascii="Georgia" w:hAnsi="Georgia"/>
        </w:rPr>
        <w:t>ениях</w:t>
      </w:r>
      <w:r>
        <w:rPr>
          <w:rFonts w:ascii="Georgia" w:hAnsi="Georgia"/>
        </w:rPr>
        <w:t>;</w:t>
      </w:r>
    </w:p>
    <w:p w:rsidR="00000000" w:rsidRDefault="00CB7AEE">
      <w:pPr>
        <w:spacing w:after="223"/>
        <w:jc w:val="both"/>
        <w:divId w:val="1772387909"/>
        <w:rPr>
          <w:rFonts w:ascii="Georgia" w:hAnsi="Georgia"/>
        </w:rPr>
      </w:pPr>
      <w:r>
        <w:rPr>
          <w:rFonts w:ascii="Georgia" w:hAnsi="Georgia"/>
        </w:rPr>
        <w:t>б) Ф2.2 - музеи, выставки, танцевальные залы и другие подобные учреждения в закрытых помещениях</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в) Ф2.3 - здания учреждений, указанные в </w:t>
      </w:r>
      <w:hyperlink r:id="rId38" w:anchor="/document/99/902111644/XA00MDC2N8/" w:tgtFrame="_self" w:history="1">
        <w:r>
          <w:rPr>
            <w:rStyle w:val="a4"/>
            <w:rFonts w:ascii="Georgia" w:hAnsi="Georgia"/>
          </w:rPr>
          <w:t>подпункте "а" настоящего пу</w:t>
        </w:r>
        <w:r>
          <w:rPr>
            <w:rStyle w:val="a4"/>
            <w:rFonts w:ascii="Georgia" w:hAnsi="Georgia"/>
          </w:rPr>
          <w:t>нкта</w:t>
        </w:r>
      </w:hyperlink>
      <w:r>
        <w:rPr>
          <w:rFonts w:ascii="Georgia" w:hAnsi="Georgia"/>
        </w:rPr>
        <w:t>, на открытом воздухе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г) Ф2.4 - здания учреждений, указанные в </w:t>
      </w:r>
      <w:hyperlink r:id="rId39" w:anchor="/document/99/902111644/XA00MDU2NB/" w:tgtFrame="_self" w:history="1">
        <w:r>
          <w:rPr>
            <w:rStyle w:val="a4"/>
            <w:rFonts w:ascii="Georgia" w:hAnsi="Georgia"/>
          </w:rPr>
          <w:t>подпункте "б" настоящего пункта</w:t>
        </w:r>
      </w:hyperlink>
      <w:r>
        <w:rPr>
          <w:rFonts w:ascii="Georgia" w:hAnsi="Georgia"/>
        </w:rPr>
        <w:t>, на открытом воздухе</w:t>
      </w:r>
      <w:r>
        <w:rPr>
          <w:rFonts w:ascii="Georgia" w:hAnsi="Georgia"/>
        </w:rPr>
        <w:t>;</w:t>
      </w:r>
    </w:p>
    <w:p w:rsidR="00000000" w:rsidRDefault="00CB7AEE">
      <w:pPr>
        <w:spacing w:after="223"/>
        <w:jc w:val="both"/>
        <w:divId w:val="1772387909"/>
        <w:rPr>
          <w:rFonts w:ascii="Georgia" w:hAnsi="Georgia"/>
        </w:rPr>
      </w:pPr>
      <w:r>
        <w:rPr>
          <w:rFonts w:ascii="Georgia" w:hAnsi="Georgia"/>
        </w:rPr>
        <w:t>3) Ф3 - здания организаций по обслуживанию населен</w:t>
      </w:r>
      <w:r>
        <w:rPr>
          <w:rFonts w:ascii="Georgia" w:hAnsi="Georgia"/>
        </w:rPr>
        <w:t>ия, в том числе</w:t>
      </w:r>
      <w:r>
        <w:rPr>
          <w:rFonts w:ascii="Georgia" w:hAnsi="Georgia"/>
        </w:rPr>
        <w:t>:</w:t>
      </w:r>
    </w:p>
    <w:p w:rsidR="00000000" w:rsidRDefault="00CB7AEE">
      <w:pPr>
        <w:spacing w:after="223"/>
        <w:jc w:val="both"/>
        <w:divId w:val="1772387909"/>
        <w:rPr>
          <w:rFonts w:ascii="Georgia" w:hAnsi="Georgia"/>
        </w:rPr>
      </w:pPr>
      <w:r>
        <w:rPr>
          <w:rFonts w:ascii="Georgia" w:hAnsi="Georgia"/>
        </w:rPr>
        <w:t>а) Ф3.1 - здания организаций торговли</w:t>
      </w:r>
      <w:r>
        <w:rPr>
          <w:rFonts w:ascii="Georgia" w:hAnsi="Georgia"/>
        </w:rPr>
        <w:t>;</w:t>
      </w:r>
    </w:p>
    <w:p w:rsidR="00000000" w:rsidRDefault="00CB7AEE">
      <w:pPr>
        <w:spacing w:after="223"/>
        <w:jc w:val="both"/>
        <w:divId w:val="1772387909"/>
        <w:rPr>
          <w:rFonts w:ascii="Georgia" w:hAnsi="Georgia"/>
        </w:rPr>
      </w:pPr>
      <w:r>
        <w:rPr>
          <w:rFonts w:ascii="Georgia" w:hAnsi="Georgia"/>
        </w:rPr>
        <w:t>б) Ф3.2 - здания организаций общественного питания</w:t>
      </w:r>
      <w:r>
        <w:rPr>
          <w:rFonts w:ascii="Georgia" w:hAnsi="Georgia"/>
        </w:rPr>
        <w:t>;</w:t>
      </w:r>
    </w:p>
    <w:p w:rsidR="00000000" w:rsidRDefault="00CB7AEE">
      <w:pPr>
        <w:spacing w:after="223"/>
        <w:jc w:val="both"/>
        <w:divId w:val="1772387909"/>
        <w:rPr>
          <w:rFonts w:ascii="Georgia" w:hAnsi="Georgia"/>
        </w:rPr>
      </w:pPr>
      <w:r>
        <w:rPr>
          <w:rFonts w:ascii="Georgia" w:hAnsi="Georgia"/>
        </w:rPr>
        <w:t>в) Ф3.3 - вокзалы</w:t>
      </w:r>
      <w:r>
        <w:rPr>
          <w:rFonts w:ascii="Georgia" w:hAnsi="Georgia"/>
        </w:rPr>
        <w:t>;</w:t>
      </w:r>
    </w:p>
    <w:p w:rsidR="00000000" w:rsidRDefault="00CB7AEE">
      <w:pPr>
        <w:spacing w:after="223"/>
        <w:jc w:val="both"/>
        <w:divId w:val="1772387909"/>
        <w:rPr>
          <w:rFonts w:ascii="Georgia" w:hAnsi="Georgia"/>
        </w:rPr>
      </w:pPr>
      <w:r>
        <w:rPr>
          <w:rFonts w:ascii="Georgia" w:hAnsi="Georgia"/>
        </w:rPr>
        <w:t>г) Ф3.4 - поликлиники и амбулатории</w:t>
      </w:r>
      <w:r>
        <w:rPr>
          <w:rFonts w:ascii="Georgia" w:hAnsi="Georgia"/>
        </w:rPr>
        <w:t>;</w:t>
      </w:r>
    </w:p>
    <w:p w:rsidR="00000000" w:rsidRDefault="00CB7AEE">
      <w:pPr>
        <w:spacing w:after="223"/>
        <w:jc w:val="both"/>
        <w:divId w:val="1772387909"/>
        <w:rPr>
          <w:rFonts w:ascii="Georgia" w:hAnsi="Georgia"/>
        </w:rPr>
      </w:pPr>
      <w:r>
        <w:rPr>
          <w:rFonts w:ascii="Georgia" w:hAnsi="Georgia"/>
        </w:rPr>
        <w:t>д) Ф3.5 - помещения для посетителей организаций бытового и коммунального обслуживания с нера</w:t>
      </w:r>
      <w:r>
        <w:rPr>
          <w:rFonts w:ascii="Georgia" w:hAnsi="Georgia"/>
        </w:rPr>
        <w:t>счетным числом посадочных мест для посетителей</w:t>
      </w:r>
      <w:r>
        <w:rPr>
          <w:rFonts w:ascii="Georgia" w:hAnsi="Georgia"/>
        </w:rPr>
        <w:t>;</w:t>
      </w:r>
    </w:p>
    <w:p w:rsidR="00000000" w:rsidRDefault="00CB7AEE">
      <w:pPr>
        <w:spacing w:after="223"/>
        <w:jc w:val="both"/>
        <w:divId w:val="1772387909"/>
        <w:rPr>
          <w:rFonts w:ascii="Georgia" w:hAnsi="Georgia"/>
        </w:rPr>
      </w:pPr>
      <w:r>
        <w:rPr>
          <w:rFonts w:ascii="Georgia" w:hAnsi="Georgia"/>
        </w:rPr>
        <w:t>е) Ф3.6 - физкультурно-оздоровительные комплексы и спортивно-тренировочные учреждения с помещениями без трибун для зрителей, бытовые помещения, бани</w:t>
      </w:r>
      <w:r>
        <w:rPr>
          <w:rFonts w:ascii="Georgia" w:hAnsi="Georgia"/>
        </w:rPr>
        <w:t>;</w:t>
      </w:r>
    </w:p>
    <w:p w:rsidR="00000000" w:rsidRDefault="00CB7AEE">
      <w:pPr>
        <w:spacing w:after="223"/>
        <w:jc w:val="both"/>
        <w:divId w:val="1772387909"/>
        <w:rPr>
          <w:rFonts w:ascii="Georgia" w:hAnsi="Georgia"/>
        </w:rPr>
      </w:pPr>
      <w:r>
        <w:rPr>
          <w:rFonts w:ascii="Georgia" w:hAnsi="Georgia"/>
        </w:rPr>
        <w:t>ж) Ф3.7 - объекты религиозного назначения</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Ф4 - здания </w:t>
      </w:r>
      <w:r>
        <w:rPr>
          <w:rFonts w:ascii="Georgia" w:hAnsi="Georgia"/>
        </w:rPr>
        <w:t>образовательных организаций, научных и проектных организаций, органов управления учреждений, в том числе</w:t>
      </w:r>
      <w:r>
        <w:rPr>
          <w:rFonts w:ascii="Georgia" w:hAnsi="Georgia"/>
        </w:rPr>
        <w:t>:</w:t>
      </w:r>
    </w:p>
    <w:p w:rsidR="00000000" w:rsidRDefault="00CB7AEE">
      <w:pPr>
        <w:spacing w:after="223"/>
        <w:jc w:val="both"/>
        <w:divId w:val="1772387909"/>
        <w:rPr>
          <w:rFonts w:ascii="Georgia" w:hAnsi="Georgia"/>
        </w:rPr>
      </w:pPr>
      <w:r>
        <w:rPr>
          <w:rFonts w:ascii="Georgia" w:hAnsi="Georgia"/>
        </w:rPr>
        <w:t>а) Ф4.1 - здания общеобразовательных организаций, организаций дополнительного образования детей, профессиональных образовательных организаций</w:t>
      </w:r>
      <w:r>
        <w:rPr>
          <w:rFonts w:ascii="Georgia" w:hAnsi="Georgia"/>
        </w:rPr>
        <w:t>;</w:t>
      </w:r>
    </w:p>
    <w:p w:rsidR="00000000" w:rsidRDefault="00CB7AEE">
      <w:pPr>
        <w:spacing w:after="223"/>
        <w:jc w:val="both"/>
        <w:divId w:val="1772387909"/>
        <w:rPr>
          <w:rFonts w:ascii="Georgia" w:hAnsi="Georgia"/>
        </w:rPr>
      </w:pPr>
      <w:r>
        <w:rPr>
          <w:rFonts w:ascii="Georgia" w:hAnsi="Georgia"/>
        </w:rPr>
        <w:t>б) Ф4.2</w:t>
      </w:r>
      <w:r>
        <w:rPr>
          <w:rFonts w:ascii="Georgia" w:hAnsi="Georgia"/>
        </w:rPr>
        <w:t xml:space="preserve"> - здания образовательных организаций высшего образования, организаций дополнительного профессионального образования</w:t>
      </w:r>
      <w:r>
        <w:rPr>
          <w:rFonts w:ascii="Georgia" w:hAnsi="Georgia"/>
        </w:rPr>
        <w:t>;</w:t>
      </w:r>
    </w:p>
    <w:p w:rsidR="00000000" w:rsidRDefault="00CB7AEE">
      <w:pPr>
        <w:spacing w:after="223"/>
        <w:jc w:val="both"/>
        <w:divId w:val="1772387909"/>
        <w:rPr>
          <w:rFonts w:ascii="Georgia" w:hAnsi="Georgia"/>
        </w:rPr>
      </w:pPr>
      <w:r>
        <w:rPr>
          <w:rFonts w:ascii="Georgia" w:hAnsi="Georgia"/>
        </w:rPr>
        <w:t>в) Ф4.3 - здания органов управления учреждений, проектно-конструкторских организаций, информационных и редакционно-издательских организаци</w:t>
      </w:r>
      <w:r>
        <w:rPr>
          <w:rFonts w:ascii="Georgia" w:hAnsi="Georgia"/>
        </w:rPr>
        <w:t>й, научных организаций, банков, контор, офисов</w:t>
      </w:r>
      <w:r>
        <w:rPr>
          <w:rFonts w:ascii="Georgia" w:hAnsi="Georgia"/>
        </w:rPr>
        <w:t>;</w:t>
      </w:r>
    </w:p>
    <w:p w:rsidR="00000000" w:rsidRDefault="00CB7AEE">
      <w:pPr>
        <w:spacing w:after="223"/>
        <w:jc w:val="both"/>
        <w:divId w:val="1772387909"/>
        <w:rPr>
          <w:rFonts w:ascii="Georgia" w:hAnsi="Georgia"/>
        </w:rPr>
      </w:pPr>
      <w:r>
        <w:rPr>
          <w:rFonts w:ascii="Georgia" w:hAnsi="Georgia"/>
        </w:rPr>
        <w:t>г) Ф4.4 - здания пожарных депо</w:t>
      </w:r>
      <w:r>
        <w:rPr>
          <w:rFonts w:ascii="Georgia" w:hAnsi="Georgia"/>
        </w:rPr>
        <w:t>;</w:t>
      </w:r>
    </w:p>
    <w:p w:rsidR="00000000" w:rsidRDefault="00CB7AEE">
      <w:pPr>
        <w:spacing w:after="223"/>
        <w:jc w:val="both"/>
        <w:divId w:val="1772387909"/>
        <w:rPr>
          <w:rFonts w:ascii="Georgia" w:hAnsi="Georgia"/>
        </w:rPr>
      </w:pPr>
      <w:r>
        <w:rPr>
          <w:rFonts w:ascii="Georgia" w:hAnsi="Georgia"/>
        </w:rPr>
        <w:t>5) Ф5 - здания производственного или складского назначения, в том числе</w:t>
      </w:r>
      <w:r>
        <w:rPr>
          <w:rFonts w:ascii="Georgia" w:hAnsi="Georgia"/>
        </w:rPr>
        <w:t>:</w:t>
      </w:r>
    </w:p>
    <w:p w:rsidR="00000000" w:rsidRDefault="00CB7AEE">
      <w:pPr>
        <w:spacing w:after="223"/>
        <w:jc w:val="both"/>
        <w:divId w:val="1772387909"/>
        <w:rPr>
          <w:rFonts w:ascii="Georgia" w:hAnsi="Georgia"/>
        </w:rPr>
      </w:pPr>
      <w:r>
        <w:rPr>
          <w:rFonts w:ascii="Georgia" w:hAnsi="Georgia"/>
        </w:rPr>
        <w:t>а) Ф5.1 - производственные здания, сооружения, производственные и лабораторные помещения, мастерские</w:t>
      </w:r>
      <w:r>
        <w:rPr>
          <w:rFonts w:ascii="Georgia" w:hAnsi="Georgia"/>
        </w:rPr>
        <w:t>;</w:t>
      </w:r>
    </w:p>
    <w:p w:rsidR="00000000" w:rsidRDefault="00CB7AEE">
      <w:pPr>
        <w:spacing w:after="223"/>
        <w:jc w:val="both"/>
        <w:divId w:val="1772387909"/>
        <w:rPr>
          <w:rFonts w:ascii="Georgia" w:hAnsi="Georgia"/>
        </w:rPr>
      </w:pPr>
      <w:r>
        <w:rPr>
          <w:rFonts w:ascii="Georgia" w:hAnsi="Georgia"/>
        </w:rPr>
        <w:t>б) Ф5.2 - складские здания, сооружения, стоянки для автомобилей без технического обслуживания и ремонта, книгохранилища, архивы, складские помещения</w:t>
      </w:r>
      <w:r>
        <w:rPr>
          <w:rFonts w:ascii="Georgia" w:hAnsi="Georgia"/>
        </w:rPr>
        <w:t>;</w:t>
      </w:r>
    </w:p>
    <w:p w:rsidR="00000000" w:rsidRDefault="00CB7AEE">
      <w:pPr>
        <w:spacing w:after="223"/>
        <w:jc w:val="both"/>
        <w:divId w:val="1772387909"/>
        <w:rPr>
          <w:rFonts w:ascii="Georgia" w:hAnsi="Georgia"/>
        </w:rPr>
      </w:pPr>
      <w:r>
        <w:rPr>
          <w:rFonts w:ascii="Georgia" w:hAnsi="Georgia"/>
        </w:rPr>
        <w:t>в) Ф5.3 - здания сельскохозяйственного назначения.</w:t>
      </w:r>
      <w:r>
        <w:rPr>
          <w:rFonts w:ascii="Georgia" w:hAnsi="Georgia"/>
        </w:rPr>
        <w:t xml:space="preserve"> </w:t>
      </w:r>
    </w:p>
    <w:p w:rsidR="00000000" w:rsidRDefault="00CB7AEE">
      <w:pPr>
        <w:spacing w:after="223"/>
        <w:jc w:val="both"/>
        <w:divId w:val="1772387909"/>
        <w:rPr>
          <w:rFonts w:ascii="Georgia" w:hAnsi="Georgia"/>
        </w:rPr>
      </w:pPr>
      <w:r>
        <w:rPr>
          <w:rFonts w:ascii="Georgia" w:hAnsi="Georgia"/>
        </w:rPr>
        <w:t>2. Правила отнесения зданий, сооружений и пожарных отс</w:t>
      </w:r>
      <w:r>
        <w:rPr>
          <w:rFonts w:ascii="Georgia" w:hAnsi="Georgia"/>
        </w:rPr>
        <w:t>еков к классам по конструктивной пожарной опасности определяются в нормативных документах по пожарной безопасности</w:t>
      </w:r>
      <w:r>
        <w:rPr>
          <w:rFonts w:ascii="Georgia" w:hAnsi="Georgia"/>
        </w:rPr>
        <w:t>.</w:t>
      </w:r>
    </w:p>
    <w:p w:rsidR="00000000" w:rsidRDefault="00CB7AEE">
      <w:pPr>
        <w:divId w:val="1402214752"/>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Классификация зданий пожарных деп</w:t>
      </w:r>
      <w:r>
        <w:rPr>
          <w:rStyle w:val="docarticle-name"/>
          <w:rFonts w:ascii="Helvetica" w:eastAsia="Times New Roman" w:hAnsi="Helvetica" w:cs="Helvetica"/>
          <w:b/>
          <w:bCs/>
        </w:rPr>
        <w:t>о</w:t>
      </w:r>
    </w:p>
    <w:p w:rsidR="00000000" w:rsidRDefault="00CB7AEE">
      <w:pPr>
        <w:spacing w:after="223"/>
        <w:jc w:val="both"/>
        <w:divId w:val="1772387909"/>
        <w:rPr>
          <w:rFonts w:ascii="Georgia" w:hAnsi="Georgia"/>
        </w:rPr>
      </w:pPr>
      <w:r>
        <w:rPr>
          <w:rFonts w:ascii="Georgia" w:hAnsi="Georgia"/>
        </w:rPr>
        <w:t>1. Здания пожарных депо в зависимости от назначения, количества автомобилей, состава помещений</w:t>
      </w:r>
      <w:r>
        <w:rPr>
          <w:rFonts w:ascii="Georgia" w:hAnsi="Georgia"/>
        </w:rPr>
        <w:t xml:space="preserve"> и их площадей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I - пожарные депо на 6, 8, 10 и 12 автомобилей для охраны городских поселений</w:t>
      </w:r>
      <w:r>
        <w:rPr>
          <w:rFonts w:ascii="Georgia" w:hAnsi="Georgia"/>
        </w:rPr>
        <w:t>;</w:t>
      </w:r>
    </w:p>
    <w:p w:rsidR="00000000" w:rsidRDefault="00CB7AEE">
      <w:pPr>
        <w:spacing w:after="223"/>
        <w:jc w:val="both"/>
        <w:divId w:val="1772387909"/>
        <w:rPr>
          <w:rFonts w:ascii="Georgia" w:hAnsi="Georgia"/>
        </w:rPr>
      </w:pPr>
      <w:r>
        <w:rPr>
          <w:rFonts w:ascii="Georgia" w:hAnsi="Georgia"/>
        </w:rPr>
        <w:t>2) II - пожарные депо на 2, 4 и 6 автомобилей для охраны городских поселений</w:t>
      </w:r>
      <w:r>
        <w:rPr>
          <w:rFonts w:ascii="Georgia" w:hAnsi="Georgia"/>
        </w:rPr>
        <w:t>;</w:t>
      </w:r>
    </w:p>
    <w:p w:rsidR="00000000" w:rsidRDefault="00CB7AEE">
      <w:pPr>
        <w:spacing w:after="223"/>
        <w:jc w:val="both"/>
        <w:divId w:val="1772387909"/>
        <w:rPr>
          <w:rFonts w:ascii="Georgia" w:hAnsi="Georgia"/>
        </w:rPr>
      </w:pPr>
      <w:r>
        <w:rPr>
          <w:rFonts w:ascii="Georgia" w:hAnsi="Georgia"/>
        </w:rPr>
        <w:t>3) III - пожарные депо на 6, 8, 10 и 12 автомоб</w:t>
      </w:r>
      <w:r>
        <w:rPr>
          <w:rFonts w:ascii="Georgia" w:hAnsi="Georgia"/>
        </w:rPr>
        <w:t>илей для охраны организаций</w:t>
      </w:r>
      <w:r>
        <w:rPr>
          <w:rFonts w:ascii="Georgia" w:hAnsi="Georgia"/>
        </w:rPr>
        <w:t>;</w:t>
      </w:r>
    </w:p>
    <w:p w:rsidR="00000000" w:rsidRDefault="00CB7AEE">
      <w:pPr>
        <w:spacing w:after="223"/>
        <w:jc w:val="both"/>
        <w:divId w:val="1772387909"/>
        <w:rPr>
          <w:rFonts w:ascii="Georgia" w:hAnsi="Georgia"/>
        </w:rPr>
      </w:pPr>
      <w:r>
        <w:rPr>
          <w:rFonts w:ascii="Georgia" w:hAnsi="Georgia"/>
        </w:rPr>
        <w:t>4) IV - пожарные депо на 2, 4 и 6 автомобилей для охраны организаций</w:t>
      </w:r>
      <w:r>
        <w:rPr>
          <w:rFonts w:ascii="Georgia" w:hAnsi="Georgia"/>
        </w:rPr>
        <w:t>;</w:t>
      </w:r>
    </w:p>
    <w:p w:rsidR="00000000" w:rsidRDefault="00CB7AEE">
      <w:pPr>
        <w:spacing w:after="223"/>
        <w:jc w:val="both"/>
        <w:divId w:val="1772387909"/>
        <w:rPr>
          <w:rFonts w:ascii="Georgia" w:hAnsi="Georgia"/>
        </w:rPr>
      </w:pPr>
      <w:r>
        <w:rPr>
          <w:rFonts w:ascii="Georgia" w:hAnsi="Georgia"/>
        </w:rPr>
        <w:t>5) V - пожарные депо на 1, 2, 3 и 4 автомобиля для охраны сельских поселений</w:t>
      </w:r>
      <w:r>
        <w:rPr>
          <w:rFonts w:ascii="Georgia" w:hAnsi="Georgia"/>
        </w:rPr>
        <w:t>.</w:t>
      </w:r>
    </w:p>
    <w:p w:rsidR="00000000" w:rsidRDefault="00CB7AEE">
      <w:pPr>
        <w:spacing w:after="223"/>
        <w:jc w:val="both"/>
        <w:divId w:val="1772387909"/>
        <w:rPr>
          <w:rFonts w:ascii="Georgia" w:hAnsi="Georgia"/>
        </w:rPr>
      </w:pPr>
      <w:r>
        <w:rPr>
          <w:rFonts w:ascii="Georgia" w:hAnsi="Georgia"/>
        </w:rPr>
        <w:t>2. Здания пожарных депо I и III типов проектируются в случае размещения в них о</w:t>
      </w:r>
      <w:r>
        <w:rPr>
          <w:rFonts w:ascii="Georgia" w:hAnsi="Georgia"/>
        </w:rPr>
        <w:t>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r>
        <w:rPr>
          <w:rFonts w:ascii="Georgia" w:hAnsi="Georgia"/>
        </w:rPr>
        <w:t>.</w:t>
      </w:r>
    </w:p>
    <w:p w:rsidR="00000000" w:rsidRDefault="00CB7AEE">
      <w:pPr>
        <w:divId w:val="429156930"/>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Пожарно-техническая классификация строительных конструкций и противопожарных прегра</w:t>
      </w:r>
      <w:r>
        <w:rPr>
          <w:rStyle w:val="docchapter-name"/>
          <w:rFonts w:ascii="Georgia" w:eastAsia="Times New Roman" w:hAnsi="Georgia"/>
          <w:sz w:val="35"/>
          <w:szCs w:val="35"/>
        </w:rPr>
        <w:t>д</w:t>
      </w:r>
    </w:p>
    <w:p w:rsidR="00000000" w:rsidRDefault="00CB7AEE">
      <w:pPr>
        <w:divId w:val="456800366"/>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Цель классификаци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Строительные конструкции классифицируются по огнестойкости для установления возможности их применения в зданиях, сооружениях и пожарных от</w:t>
      </w:r>
      <w:r>
        <w:rPr>
          <w:rFonts w:ascii="Georgia" w:hAnsi="Georgia"/>
        </w:rPr>
        <w:t>секах определенной степени огнестойкости или для определения степени огнестойкости зданий, сооружений и пожарных отсеков</w:t>
      </w:r>
      <w:r>
        <w:rPr>
          <w:rFonts w:ascii="Georgia" w:hAnsi="Georgia"/>
        </w:rPr>
        <w:t>.</w:t>
      </w:r>
    </w:p>
    <w:p w:rsidR="00000000" w:rsidRDefault="00CB7AEE">
      <w:pPr>
        <w:spacing w:after="223"/>
        <w:jc w:val="both"/>
        <w:divId w:val="1772387909"/>
        <w:rPr>
          <w:rFonts w:ascii="Georgia" w:hAnsi="Georgia"/>
        </w:rPr>
      </w:pPr>
      <w:r>
        <w:rPr>
          <w:rFonts w:ascii="Georgia" w:hAnsi="Georgia"/>
        </w:rPr>
        <w:t>2. Строительные конструкции классифицируются по пожарной опасности для определения степени участия строительных конструкций в развитии</w:t>
      </w:r>
      <w:r>
        <w:rPr>
          <w:rFonts w:ascii="Georgia" w:hAnsi="Georgia"/>
        </w:rPr>
        <w:t xml:space="preserve"> пожара и их способности к образованию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w:t>
      </w:r>
      <w:r>
        <w:rPr>
          <w:rFonts w:ascii="Georgia" w:hAnsi="Georgia"/>
        </w:rPr>
        <w:t>ов в противопожарных преградах с необходимым пределом огнестойкости и классом пожарной опасности</w:t>
      </w:r>
      <w:r>
        <w:rPr>
          <w:rFonts w:ascii="Georgia" w:hAnsi="Georgia"/>
        </w:rPr>
        <w:t>.</w:t>
      </w:r>
    </w:p>
    <w:p w:rsidR="00000000" w:rsidRDefault="00CB7AEE">
      <w:pPr>
        <w:divId w:val="1729645785"/>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Классификация строительных конструкций по огнестойкост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Строительные конструкции зданий и сооружений в зависимости от их способности сопротивлят</w:t>
      </w:r>
      <w:r>
        <w:rPr>
          <w:rFonts w:ascii="Georgia" w:hAnsi="Georgia"/>
        </w:rPr>
        <w:t>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r>
        <w:rPr>
          <w:rFonts w:ascii="Georgia" w:hAnsi="Georgia"/>
        </w:rPr>
        <w:t>:</w:t>
      </w:r>
    </w:p>
    <w:p w:rsidR="00000000" w:rsidRDefault="00CB7AEE">
      <w:pPr>
        <w:spacing w:after="223"/>
        <w:jc w:val="both"/>
        <w:divId w:val="1772387909"/>
        <w:rPr>
          <w:rFonts w:ascii="Georgia" w:hAnsi="Georgia"/>
        </w:rPr>
      </w:pPr>
      <w:r>
        <w:rPr>
          <w:rFonts w:ascii="Georgia" w:hAnsi="Georgia"/>
        </w:rPr>
        <w:t>1) ненормируемый</w:t>
      </w:r>
      <w:r>
        <w:rPr>
          <w:rFonts w:ascii="Georgia" w:hAnsi="Georgia"/>
        </w:rPr>
        <w:t>;</w:t>
      </w:r>
    </w:p>
    <w:p w:rsidR="00000000" w:rsidRDefault="00CB7AEE">
      <w:pPr>
        <w:spacing w:after="223"/>
        <w:jc w:val="both"/>
        <w:divId w:val="1772387909"/>
        <w:rPr>
          <w:rFonts w:ascii="Georgia" w:hAnsi="Georgia"/>
        </w:rPr>
      </w:pPr>
      <w:r>
        <w:rPr>
          <w:rFonts w:ascii="Georgia" w:hAnsi="Georgia"/>
        </w:rPr>
        <w:t>2) не менее 15 минут</w:t>
      </w:r>
      <w:r>
        <w:rPr>
          <w:rFonts w:ascii="Georgia" w:hAnsi="Georgia"/>
        </w:rPr>
        <w:t>;</w:t>
      </w:r>
    </w:p>
    <w:p w:rsidR="00000000" w:rsidRDefault="00CB7AEE">
      <w:pPr>
        <w:spacing w:after="223"/>
        <w:jc w:val="both"/>
        <w:divId w:val="1772387909"/>
        <w:rPr>
          <w:rFonts w:ascii="Georgia" w:hAnsi="Georgia"/>
        </w:rPr>
      </w:pPr>
      <w:r>
        <w:rPr>
          <w:rFonts w:ascii="Georgia" w:hAnsi="Georgia"/>
        </w:rPr>
        <w:t>3) не менее 30 минут</w:t>
      </w:r>
      <w:r>
        <w:rPr>
          <w:rFonts w:ascii="Georgia" w:hAnsi="Georgia"/>
        </w:rPr>
        <w:t>;</w:t>
      </w:r>
    </w:p>
    <w:p w:rsidR="00000000" w:rsidRDefault="00CB7AEE">
      <w:pPr>
        <w:spacing w:after="223"/>
        <w:jc w:val="both"/>
        <w:divId w:val="1772387909"/>
        <w:rPr>
          <w:rFonts w:ascii="Georgia" w:hAnsi="Georgia"/>
        </w:rPr>
      </w:pPr>
      <w:r>
        <w:rPr>
          <w:rFonts w:ascii="Georgia" w:hAnsi="Georgia"/>
        </w:rPr>
        <w:t>4) не менее 45 ми</w:t>
      </w:r>
      <w:r>
        <w:rPr>
          <w:rFonts w:ascii="Georgia" w:hAnsi="Georgia"/>
        </w:rPr>
        <w:t>нут</w:t>
      </w:r>
      <w:r>
        <w:rPr>
          <w:rFonts w:ascii="Georgia" w:hAnsi="Georgia"/>
        </w:rPr>
        <w:t>;</w:t>
      </w:r>
    </w:p>
    <w:p w:rsidR="00000000" w:rsidRDefault="00CB7AEE">
      <w:pPr>
        <w:spacing w:after="223"/>
        <w:jc w:val="both"/>
        <w:divId w:val="1772387909"/>
        <w:rPr>
          <w:rFonts w:ascii="Georgia" w:hAnsi="Georgia"/>
        </w:rPr>
      </w:pPr>
      <w:r>
        <w:rPr>
          <w:rFonts w:ascii="Georgia" w:hAnsi="Georgia"/>
        </w:rPr>
        <w:t>5) не менее 60 минут</w:t>
      </w:r>
      <w:r>
        <w:rPr>
          <w:rFonts w:ascii="Georgia" w:hAnsi="Georgia"/>
        </w:rPr>
        <w:t>;</w:t>
      </w:r>
    </w:p>
    <w:p w:rsidR="00000000" w:rsidRDefault="00CB7AEE">
      <w:pPr>
        <w:spacing w:after="223"/>
        <w:jc w:val="both"/>
        <w:divId w:val="1772387909"/>
        <w:rPr>
          <w:rFonts w:ascii="Georgia" w:hAnsi="Georgia"/>
        </w:rPr>
      </w:pPr>
      <w:r>
        <w:rPr>
          <w:rFonts w:ascii="Georgia" w:hAnsi="Georgia"/>
        </w:rPr>
        <w:t>6) не менее 90 минут</w:t>
      </w:r>
      <w:r>
        <w:rPr>
          <w:rFonts w:ascii="Georgia" w:hAnsi="Georgia"/>
        </w:rPr>
        <w:t>;</w:t>
      </w:r>
    </w:p>
    <w:p w:rsidR="00000000" w:rsidRDefault="00CB7AEE">
      <w:pPr>
        <w:spacing w:after="223"/>
        <w:jc w:val="both"/>
        <w:divId w:val="1772387909"/>
        <w:rPr>
          <w:rFonts w:ascii="Georgia" w:hAnsi="Georgia"/>
        </w:rPr>
      </w:pPr>
      <w:r>
        <w:rPr>
          <w:rFonts w:ascii="Georgia" w:hAnsi="Georgia"/>
        </w:rPr>
        <w:t>7) не менее 120 минут</w:t>
      </w:r>
      <w:r>
        <w:rPr>
          <w:rFonts w:ascii="Georgia" w:hAnsi="Georgia"/>
        </w:rPr>
        <w:t>;</w:t>
      </w:r>
    </w:p>
    <w:p w:rsidR="00000000" w:rsidRDefault="00CB7AEE">
      <w:pPr>
        <w:spacing w:after="223"/>
        <w:jc w:val="both"/>
        <w:divId w:val="1772387909"/>
        <w:rPr>
          <w:rFonts w:ascii="Georgia" w:hAnsi="Georgia"/>
        </w:rPr>
      </w:pPr>
      <w:r>
        <w:rPr>
          <w:rFonts w:ascii="Georgia" w:hAnsi="Georgia"/>
        </w:rPr>
        <w:t>8) не менее 150 минут</w:t>
      </w:r>
      <w:r>
        <w:rPr>
          <w:rFonts w:ascii="Georgia" w:hAnsi="Georgia"/>
        </w:rPr>
        <w:t>;</w:t>
      </w:r>
    </w:p>
    <w:p w:rsidR="00000000" w:rsidRDefault="00CB7AEE">
      <w:pPr>
        <w:spacing w:after="223"/>
        <w:jc w:val="both"/>
        <w:divId w:val="1772387909"/>
        <w:rPr>
          <w:rFonts w:ascii="Georgia" w:hAnsi="Georgia"/>
        </w:rPr>
      </w:pPr>
      <w:r>
        <w:rPr>
          <w:rFonts w:ascii="Georgia" w:hAnsi="Georgia"/>
        </w:rPr>
        <w:t>9) не менее 180 минут</w:t>
      </w:r>
      <w:r>
        <w:rPr>
          <w:rFonts w:ascii="Georgia" w:hAnsi="Georgia"/>
        </w:rPr>
        <w:t>;</w:t>
      </w:r>
    </w:p>
    <w:p w:rsidR="00000000" w:rsidRDefault="00CB7AEE">
      <w:pPr>
        <w:spacing w:after="223"/>
        <w:jc w:val="both"/>
        <w:divId w:val="1772387909"/>
        <w:rPr>
          <w:rFonts w:ascii="Georgia" w:hAnsi="Georgia"/>
        </w:rPr>
      </w:pPr>
      <w:r>
        <w:rPr>
          <w:rFonts w:ascii="Georgia" w:hAnsi="Georgia"/>
        </w:rPr>
        <w:t>10) не менее 240 минут</w:t>
      </w:r>
      <w:r>
        <w:rPr>
          <w:rFonts w:ascii="Georgia" w:hAnsi="Georgia"/>
        </w:rPr>
        <w:t>;</w:t>
      </w:r>
    </w:p>
    <w:p w:rsidR="00000000" w:rsidRDefault="00CB7AEE">
      <w:pPr>
        <w:spacing w:after="223"/>
        <w:jc w:val="both"/>
        <w:divId w:val="1772387909"/>
        <w:rPr>
          <w:rFonts w:ascii="Georgia" w:hAnsi="Georgia"/>
        </w:rPr>
      </w:pPr>
      <w:r>
        <w:rPr>
          <w:rFonts w:ascii="Georgia" w:hAnsi="Georgia"/>
        </w:rPr>
        <w:t>11) не менее 360 минут</w:t>
      </w:r>
      <w:r>
        <w:rPr>
          <w:rFonts w:ascii="Georgia" w:hAnsi="Georgia"/>
        </w:rPr>
        <w:t>.</w:t>
      </w:r>
    </w:p>
    <w:p w:rsidR="00000000" w:rsidRDefault="00CB7AEE">
      <w:pPr>
        <w:spacing w:after="223"/>
        <w:jc w:val="both"/>
        <w:divId w:val="1772387909"/>
        <w:rPr>
          <w:rFonts w:ascii="Georgia" w:hAnsi="Georgia"/>
        </w:rPr>
      </w:pPr>
      <w:r>
        <w:rPr>
          <w:rFonts w:ascii="Georgia" w:hAnsi="Georgia"/>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rPr>
          <w:rFonts w:ascii="Georgia" w:hAnsi="Georgia"/>
        </w:rPr>
        <w:t xml:space="preserve"> времени достижения одного или последовательно нескольких из следующих признаков предельных состояний</w:t>
      </w:r>
      <w:r>
        <w:rPr>
          <w:rFonts w:ascii="Georgia" w:hAnsi="Georgia"/>
        </w:rPr>
        <w:t>:</w:t>
      </w:r>
    </w:p>
    <w:p w:rsidR="00000000" w:rsidRDefault="00CB7AEE">
      <w:pPr>
        <w:spacing w:after="223"/>
        <w:jc w:val="both"/>
        <w:divId w:val="1772387909"/>
        <w:rPr>
          <w:rFonts w:ascii="Georgia" w:hAnsi="Georgia"/>
        </w:rPr>
      </w:pPr>
      <w:r>
        <w:rPr>
          <w:rFonts w:ascii="Georgia" w:hAnsi="Georgia"/>
        </w:rPr>
        <w:t>1) потеря несущей способности (R)</w:t>
      </w:r>
      <w:r>
        <w:rPr>
          <w:rFonts w:ascii="Georgia" w:hAnsi="Georgia"/>
        </w:rPr>
        <w:t>;</w:t>
      </w:r>
    </w:p>
    <w:p w:rsidR="00000000" w:rsidRDefault="00CB7AEE">
      <w:pPr>
        <w:spacing w:after="223"/>
        <w:jc w:val="both"/>
        <w:divId w:val="1772387909"/>
        <w:rPr>
          <w:rFonts w:ascii="Georgia" w:hAnsi="Georgia"/>
        </w:rPr>
      </w:pPr>
      <w:r>
        <w:rPr>
          <w:rFonts w:ascii="Georgia" w:hAnsi="Georgia"/>
        </w:rPr>
        <w:t>2) потеря целостности (Е)</w:t>
      </w:r>
      <w:r>
        <w:rPr>
          <w:rFonts w:ascii="Georgia" w:hAnsi="Georgia"/>
        </w:rPr>
        <w:t>;</w:t>
      </w:r>
    </w:p>
    <w:p w:rsidR="00000000" w:rsidRDefault="00CB7AEE">
      <w:pPr>
        <w:spacing w:after="223"/>
        <w:jc w:val="both"/>
        <w:divId w:val="1772387909"/>
        <w:rPr>
          <w:rFonts w:ascii="Georgia" w:hAnsi="Georgia"/>
        </w:rPr>
      </w:pPr>
      <w:r>
        <w:rPr>
          <w:rFonts w:ascii="Georgia" w:hAnsi="Georgia"/>
        </w:rPr>
        <w:t>3) потеря теплоизолирующей способности вследствие повышения температуры на необогреваемой п</w:t>
      </w:r>
      <w:r>
        <w:rPr>
          <w:rFonts w:ascii="Georgia" w:hAnsi="Georgia"/>
        </w:rPr>
        <w:t>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r>
        <w:rPr>
          <w:rFonts w:ascii="Georgia" w:hAnsi="Georgia"/>
        </w:rPr>
        <w:t>.</w:t>
      </w:r>
    </w:p>
    <w:p w:rsidR="00000000" w:rsidRDefault="00CB7AEE">
      <w:pPr>
        <w:spacing w:after="223"/>
        <w:jc w:val="both"/>
        <w:divId w:val="1772387909"/>
        <w:rPr>
          <w:rFonts w:ascii="Georgia" w:hAnsi="Georgia"/>
        </w:rPr>
      </w:pPr>
      <w:r>
        <w:rPr>
          <w:rFonts w:ascii="Georgia" w:hAnsi="Georgia"/>
        </w:rPr>
        <w:t>3. Предел огнестойкости для заполнения проемов в противопожарных прегра</w:t>
      </w:r>
      <w:r>
        <w:rPr>
          <w:rFonts w:ascii="Georgia" w:hAnsi="Georgia"/>
        </w:rPr>
        <w:t>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r>
        <w:rPr>
          <w:rFonts w:ascii="Georgia" w:hAnsi="Georgia"/>
        </w:rPr>
        <w:t>.</w:t>
      </w:r>
    </w:p>
    <w:p w:rsidR="00000000" w:rsidRDefault="00CB7AEE">
      <w:pPr>
        <w:spacing w:after="223"/>
        <w:jc w:val="both"/>
        <w:divId w:val="1772387909"/>
        <w:rPr>
          <w:rFonts w:ascii="Georgia" w:hAnsi="Georgia"/>
        </w:rPr>
      </w:pPr>
      <w:r>
        <w:rPr>
          <w:rFonts w:ascii="Georgia" w:hAnsi="Georgia"/>
        </w:rPr>
        <w:t>4. Методы определения пределов огнестойкости строительных конструкций и признаков</w:t>
      </w:r>
      <w:r>
        <w:rPr>
          <w:rFonts w:ascii="Georgia" w:hAnsi="Georgia"/>
        </w:rPr>
        <w:t xml:space="preserve"> предельных состояний устанавливаются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5. Условные обозначения пределов огнестойкости строительных конструкций содержат буквенные обозначения предельного состояния и группы</w:t>
      </w:r>
      <w:r>
        <w:rPr>
          <w:rFonts w:ascii="Georgia" w:hAnsi="Georgia"/>
        </w:rPr>
        <w:t>.</w:t>
      </w:r>
    </w:p>
    <w:p w:rsidR="00000000" w:rsidRDefault="00CB7AEE">
      <w:pPr>
        <w:divId w:val="768039613"/>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Классификация строите</w:t>
      </w:r>
      <w:r>
        <w:rPr>
          <w:rStyle w:val="docarticle-name"/>
          <w:rFonts w:ascii="Helvetica" w:eastAsia="Times New Roman" w:hAnsi="Helvetica" w:cs="Helvetica"/>
          <w:b/>
          <w:bCs/>
        </w:rPr>
        <w:t>льных конструкций по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Строительные конструкции по пожарной опасности подразделяются на следующие классы</w:t>
      </w:r>
      <w:r>
        <w:rPr>
          <w:rFonts w:ascii="Georgia" w:hAnsi="Georgia"/>
        </w:rPr>
        <w:t>:</w:t>
      </w:r>
    </w:p>
    <w:p w:rsidR="00000000" w:rsidRDefault="00CB7AEE">
      <w:pPr>
        <w:spacing w:after="223"/>
        <w:jc w:val="both"/>
        <w:divId w:val="1772387909"/>
        <w:rPr>
          <w:rFonts w:ascii="Georgia" w:hAnsi="Georgia"/>
        </w:rPr>
      </w:pPr>
      <w:r>
        <w:rPr>
          <w:rFonts w:ascii="Georgia" w:hAnsi="Georgia"/>
        </w:rPr>
        <w:t>1) непожароопасные (К0)</w:t>
      </w:r>
      <w:r>
        <w:rPr>
          <w:rFonts w:ascii="Georgia" w:hAnsi="Georgia"/>
        </w:rPr>
        <w:t>;</w:t>
      </w:r>
    </w:p>
    <w:p w:rsidR="00000000" w:rsidRDefault="00CB7AEE">
      <w:pPr>
        <w:spacing w:after="223"/>
        <w:jc w:val="both"/>
        <w:divId w:val="1772387909"/>
        <w:rPr>
          <w:rFonts w:ascii="Georgia" w:hAnsi="Georgia"/>
        </w:rPr>
      </w:pPr>
      <w:r>
        <w:rPr>
          <w:rFonts w:ascii="Georgia" w:hAnsi="Georgia"/>
        </w:rPr>
        <w:t>2) малопожароопасные (К1)</w:t>
      </w:r>
      <w:r>
        <w:rPr>
          <w:rFonts w:ascii="Georgia" w:hAnsi="Georgia"/>
        </w:rPr>
        <w:t>;</w:t>
      </w:r>
    </w:p>
    <w:p w:rsidR="00000000" w:rsidRDefault="00CB7AEE">
      <w:pPr>
        <w:spacing w:after="223"/>
        <w:jc w:val="both"/>
        <w:divId w:val="1772387909"/>
        <w:rPr>
          <w:rFonts w:ascii="Georgia" w:hAnsi="Georgia"/>
        </w:rPr>
      </w:pPr>
      <w:r>
        <w:rPr>
          <w:rFonts w:ascii="Georgia" w:hAnsi="Georgia"/>
        </w:rPr>
        <w:t>3) умереннопожароопасные (К2)</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пожароопасные (К3)</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с</w:t>
      </w:r>
      <w:r>
        <w:rPr>
          <w:rStyle w:val="docexpired1"/>
          <w:rFonts w:ascii="Georgia" w:hAnsi="Georgia"/>
        </w:rPr>
        <w:t xml:space="preserve"> 30 июля 2017 года -</w:t>
      </w:r>
      <w:r>
        <w:rPr>
          <w:rStyle w:val="docexpired1"/>
          <w:rFonts w:ascii="Georgia" w:hAnsi="Georgia"/>
        </w:rPr>
        <w:t xml:space="preserve"> </w:t>
      </w:r>
      <w:hyperlink r:id="rId40" w:anchor="/document/99/436753148/XA00M6C2MG/"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41" w:anchor="/document/99/542603754/XA00MEU2O5/"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 xml:space="preserve">3. Численные </w:t>
      </w:r>
      <w:r>
        <w:rPr>
          <w:rFonts w:ascii="Georgia" w:hAnsi="Georgia"/>
        </w:rPr>
        <w:t>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r>
        <w:rPr>
          <w:rFonts w:ascii="Georgia" w:hAnsi="Georgia"/>
        </w:rPr>
        <w:t>.</w:t>
      </w:r>
    </w:p>
    <w:p w:rsidR="00000000" w:rsidRDefault="00CB7AEE">
      <w:pPr>
        <w:divId w:val="862984181"/>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Классификация противопожарных прегра</w:t>
      </w:r>
      <w:r>
        <w:rPr>
          <w:rStyle w:val="docarticle-name"/>
          <w:rFonts w:ascii="Helvetica" w:eastAsia="Times New Roman" w:hAnsi="Helvetica" w:cs="Helvetica"/>
          <w:b/>
          <w:bCs/>
        </w:rPr>
        <w:t>д</w:t>
      </w:r>
    </w:p>
    <w:p w:rsidR="00000000" w:rsidRDefault="00CB7AEE">
      <w:pPr>
        <w:spacing w:after="223"/>
        <w:jc w:val="both"/>
        <w:divId w:val="1772387909"/>
        <w:rPr>
          <w:rFonts w:ascii="Georgia" w:hAnsi="Georgia"/>
        </w:rPr>
      </w:pPr>
      <w:r>
        <w:rPr>
          <w:rFonts w:ascii="Georgia" w:hAnsi="Georgia"/>
        </w:rPr>
        <w:t>1. Пр</w:t>
      </w:r>
      <w:r>
        <w:rPr>
          <w:rFonts w:ascii="Georgia" w:hAnsi="Georgia"/>
        </w:rPr>
        <w:t>отивопожарные преграды в зависимости от способа предотвращения распространения опасных факторов пожара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противопожарные стены</w:t>
      </w:r>
      <w:r>
        <w:rPr>
          <w:rFonts w:ascii="Georgia" w:hAnsi="Georgia"/>
        </w:rPr>
        <w:t>;</w:t>
      </w:r>
    </w:p>
    <w:p w:rsidR="00000000" w:rsidRDefault="00CB7AEE">
      <w:pPr>
        <w:spacing w:after="223"/>
        <w:jc w:val="both"/>
        <w:divId w:val="1772387909"/>
        <w:rPr>
          <w:rFonts w:ascii="Georgia" w:hAnsi="Georgia"/>
        </w:rPr>
      </w:pPr>
      <w:r>
        <w:rPr>
          <w:rFonts w:ascii="Georgia" w:hAnsi="Georgia"/>
        </w:rPr>
        <w:t>2) противопожарные перегородки</w:t>
      </w:r>
      <w:r>
        <w:rPr>
          <w:rFonts w:ascii="Georgia" w:hAnsi="Georgia"/>
        </w:rPr>
        <w:t>;</w:t>
      </w:r>
    </w:p>
    <w:p w:rsidR="00000000" w:rsidRDefault="00CB7AEE">
      <w:pPr>
        <w:spacing w:after="223"/>
        <w:jc w:val="both"/>
        <w:divId w:val="1772387909"/>
        <w:rPr>
          <w:rFonts w:ascii="Georgia" w:hAnsi="Georgia"/>
        </w:rPr>
      </w:pPr>
      <w:r>
        <w:rPr>
          <w:rFonts w:ascii="Georgia" w:hAnsi="Georgia"/>
        </w:rPr>
        <w:t>3) противопожарные перекрытия</w:t>
      </w:r>
      <w:r>
        <w:rPr>
          <w:rFonts w:ascii="Georgia" w:hAnsi="Georgia"/>
        </w:rPr>
        <w:t>;</w:t>
      </w:r>
    </w:p>
    <w:p w:rsidR="00000000" w:rsidRDefault="00CB7AEE">
      <w:pPr>
        <w:spacing w:after="223"/>
        <w:jc w:val="both"/>
        <w:divId w:val="1772387909"/>
        <w:rPr>
          <w:rFonts w:ascii="Georgia" w:hAnsi="Georgia"/>
        </w:rPr>
      </w:pPr>
      <w:r>
        <w:rPr>
          <w:rFonts w:ascii="Georgia" w:hAnsi="Georgia"/>
        </w:rPr>
        <w:t>4) противопожарные разрывы</w:t>
      </w:r>
      <w:r>
        <w:rPr>
          <w:rFonts w:ascii="Georgia" w:hAnsi="Georgia"/>
        </w:rPr>
        <w:t>;</w:t>
      </w:r>
    </w:p>
    <w:p w:rsidR="00000000" w:rsidRDefault="00CB7AEE">
      <w:pPr>
        <w:spacing w:after="223"/>
        <w:jc w:val="both"/>
        <w:divId w:val="1772387909"/>
        <w:rPr>
          <w:rFonts w:ascii="Georgia" w:hAnsi="Georgia"/>
        </w:rPr>
      </w:pPr>
      <w:r>
        <w:rPr>
          <w:rFonts w:ascii="Georgia" w:hAnsi="Georgia"/>
        </w:rPr>
        <w:t>5)</w:t>
      </w:r>
      <w:r>
        <w:rPr>
          <w:rFonts w:ascii="Georgia" w:hAnsi="Georgia"/>
        </w:rPr>
        <w:t xml:space="preserve"> противопожарные занавесы, шторы и экраны (экранные стены)</w:t>
      </w:r>
      <w:r>
        <w:rPr>
          <w:rFonts w:ascii="Georgia" w:hAnsi="Georgia"/>
        </w:rPr>
        <w:t>;</w:t>
      </w:r>
    </w:p>
    <w:p w:rsidR="00000000" w:rsidRDefault="00CB7AEE">
      <w:pPr>
        <w:spacing w:after="223"/>
        <w:jc w:val="both"/>
        <w:divId w:val="1772387909"/>
        <w:rPr>
          <w:rFonts w:ascii="Georgia" w:hAnsi="Georgia"/>
        </w:rPr>
      </w:pPr>
      <w:r>
        <w:rPr>
          <w:rFonts w:ascii="Georgia" w:hAnsi="Georgia"/>
        </w:rPr>
        <w:t>6) противопожарные водяные завесы</w:t>
      </w:r>
      <w:r>
        <w:rPr>
          <w:rFonts w:ascii="Georgia" w:hAnsi="Georgia"/>
        </w:rPr>
        <w:t>;</w:t>
      </w:r>
    </w:p>
    <w:p w:rsidR="00000000" w:rsidRDefault="00CB7AEE">
      <w:pPr>
        <w:spacing w:after="223"/>
        <w:jc w:val="both"/>
        <w:divId w:val="1772387909"/>
        <w:rPr>
          <w:rFonts w:ascii="Georgia" w:hAnsi="Georgia"/>
        </w:rPr>
      </w:pPr>
      <w:r>
        <w:rPr>
          <w:rFonts w:ascii="Georgia" w:hAnsi="Georgia"/>
        </w:rPr>
        <w:t>7) противопожарные минерализованные полосы</w:t>
      </w:r>
      <w:r>
        <w:rPr>
          <w:rFonts w:ascii="Georgia" w:hAnsi="Georgia"/>
        </w:rPr>
        <w:t>.</w:t>
      </w:r>
    </w:p>
    <w:p w:rsidR="00000000" w:rsidRDefault="00CB7AEE">
      <w:pPr>
        <w:spacing w:after="223"/>
        <w:jc w:val="both"/>
        <w:divId w:val="1772387909"/>
        <w:rPr>
          <w:rFonts w:ascii="Georgia" w:hAnsi="Georgia"/>
        </w:rPr>
      </w:pPr>
      <w:r>
        <w:rPr>
          <w:rFonts w:ascii="Georgia" w:hAnsi="Georgia"/>
        </w:rPr>
        <w:t>2. Противопожарные стены, перегородки и перекрытия, заполнения проемов в противопожарных преградах (противопожарные д</w:t>
      </w:r>
      <w:r>
        <w:rPr>
          <w:rFonts w:ascii="Georgia" w:hAnsi="Georgia"/>
        </w:rPr>
        <w:t>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w:t>
      </w:r>
      <w:r>
        <w:rPr>
          <w:rFonts w:ascii="Georgia" w:hAnsi="Georgia"/>
        </w:rPr>
        <w:t>ующие типы</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6653"/>
        <w:gridCol w:w="3696"/>
      </w:tblGrid>
      <w:tr w:rsidR="00000000">
        <w:trPr>
          <w:divId w:val="37047217"/>
        </w:trPr>
        <w:tc>
          <w:tcPr>
            <w:tcW w:w="6653" w:type="dxa"/>
            <w:vAlign w:val="center"/>
            <w:hideMark/>
          </w:tcPr>
          <w:p w:rsidR="00000000" w:rsidRDefault="00CB7AEE">
            <w:pPr>
              <w:spacing w:after="223"/>
              <w:jc w:val="both"/>
              <w:rPr>
                <w:rFonts w:ascii="Georgia" w:hAnsi="Georgia"/>
              </w:rPr>
            </w:pPr>
          </w:p>
        </w:tc>
        <w:tc>
          <w:tcPr>
            <w:tcW w:w="3696" w:type="dxa"/>
            <w:vAlign w:val="center"/>
            <w:hideMark/>
          </w:tcPr>
          <w:p w:rsidR="00000000" w:rsidRDefault="00CB7AEE">
            <w:pPr>
              <w:rPr>
                <w:rFonts w:eastAsia="Times New Roman"/>
                <w:sz w:val="20"/>
                <w:szCs w:val="20"/>
              </w:rPr>
            </w:pP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1) стены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1-й или 2-й тип;</w:t>
            </w: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2) перегородки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1-й или 2-й тип;</w:t>
            </w: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3) перекрытия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 2, 3 или 4-й тип;</w:t>
            </w: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4) двери, ворота, люки, клапаны, экраны, шторы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 2 или 3-й тип;</w:t>
            </w: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5) окна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 2 или 3-й тип;</w:t>
            </w: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6) занавесы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1-й тип;</w:t>
            </w:r>
          </w:p>
        </w:tc>
      </w:tr>
      <w:tr w:rsidR="00000000">
        <w:trPr>
          <w:divId w:val="37047217"/>
        </w:trPr>
        <w:tc>
          <w:tcPr>
            <w:tcW w:w="6653"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 xml:space="preserve">7) тамбур-шлюзы </w:t>
            </w:r>
          </w:p>
        </w:tc>
        <w:tc>
          <w:tcPr>
            <w:tcW w:w="3696" w:type="dxa"/>
            <w:tcBorders>
              <w:top w:val="nil"/>
              <w:left w:val="nil"/>
              <w:bottom w:val="nil"/>
              <w:right w:val="nil"/>
            </w:tcBorders>
            <w:tcMar>
              <w:top w:w="75" w:type="dxa"/>
              <w:left w:w="149" w:type="dxa"/>
              <w:bottom w:w="75" w:type="dxa"/>
              <w:right w:w="149" w:type="dxa"/>
            </w:tcMar>
            <w:vAlign w:val="center"/>
            <w:hideMark/>
          </w:tcPr>
          <w:p w:rsidR="00000000" w:rsidRDefault="00CB7AEE">
            <w:pPr>
              <w:pStyle w:val="formattext"/>
            </w:pPr>
            <w:r>
              <w:t>1-й или 2-й тип.</w:t>
            </w:r>
          </w:p>
        </w:tc>
      </w:tr>
    </w:tbl>
    <w:p w:rsidR="00000000" w:rsidRDefault="00CB7AEE">
      <w:pPr>
        <w:spacing w:after="223"/>
        <w:jc w:val="both"/>
        <w:divId w:val="1772387909"/>
        <w:rPr>
          <w:rFonts w:ascii="Georgia" w:hAnsi="Georgia"/>
        </w:rPr>
      </w:pPr>
      <w:r>
        <w:rPr>
          <w:rFonts w:ascii="Georgia" w:hAnsi="Georgia"/>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r:id="rId42" w:anchor="/document/99/902111644/XA00M502MM/" w:tgtFrame="_self" w:history="1">
        <w:r>
          <w:rPr>
            <w:rStyle w:val="a4"/>
            <w:rFonts w:ascii="Georgia" w:hAnsi="Georgia"/>
          </w:rPr>
          <w:t>статьей 88 настоящего Федерального закона</w:t>
        </w:r>
      </w:hyperlink>
      <w:r>
        <w:rPr>
          <w:rFonts w:ascii="Georgia" w:hAnsi="Georgia"/>
        </w:rPr>
        <w:t>.</w:t>
      </w:r>
    </w:p>
    <w:p w:rsidR="00000000" w:rsidRDefault="00CB7AEE">
      <w:pPr>
        <w:divId w:val="1913738031"/>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Пожарно-техническая классификация лестниц и лестничных клето</w:t>
      </w:r>
      <w:r>
        <w:rPr>
          <w:rStyle w:val="docchapter-name"/>
          <w:rFonts w:ascii="Georgia" w:eastAsia="Times New Roman" w:hAnsi="Georgia"/>
          <w:sz w:val="35"/>
          <w:szCs w:val="35"/>
        </w:rPr>
        <w:t>к</w:t>
      </w:r>
    </w:p>
    <w:p w:rsidR="00000000" w:rsidRDefault="00CB7AEE">
      <w:pPr>
        <w:divId w:val="1537234245"/>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Цель классификаци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r>
        <w:rPr>
          <w:rFonts w:ascii="Georgia" w:hAnsi="Georgia"/>
        </w:rPr>
        <w:t>.</w:t>
      </w:r>
    </w:p>
    <w:p w:rsidR="00000000" w:rsidRDefault="00CB7AEE">
      <w:pPr>
        <w:divId w:val="1239703976"/>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Классификация лестни</w:t>
      </w:r>
      <w:r>
        <w:rPr>
          <w:rStyle w:val="docarticle-name"/>
          <w:rFonts w:ascii="Helvetica" w:eastAsia="Times New Roman" w:hAnsi="Helvetica" w:cs="Helvetica"/>
          <w:b/>
          <w:bCs/>
        </w:rPr>
        <w:t>ц</w:t>
      </w:r>
    </w:p>
    <w:p w:rsidR="00000000" w:rsidRDefault="00CB7AEE">
      <w:pPr>
        <w:spacing w:after="223"/>
        <w:jc w:val="both"/>
        <w:divId w:val="1772387909"/>
        <w:rPr>
          <w:rFonts w:ascii="Georgia" w:hAnsi="Georgia"/>
        </w:rPr>
      </w:pPr>
      <w:r>
        <w:rPr>
          <w:rFonts w:ascii="Georgia" w:hAnsi="Georgia"/>
        </w:rPr>
        <w:t xml:space="preserve">1. Лестницы, </w:t>
      </w:r>
      <w:r>
        <w:rPr>
          <w:rFonts w:ascii="Georgia" w:hAnsi="Georgia"/>
        </w:rPr>
        <w:t>предназначенные для эвакуации людей из зданий и сооружений при пожаре,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внутренние лестницы, размещаемые на лестничных клетках</w:t>
      </w:r>
      <w:r>
        <w:rPr>
          <w:rFonts w:ascii="Georgia" w:hAnsi="Georgia"/>
        </w:rPr>
        <w:t>;</w:t>
      </w:r>
    </w:p>
    <w:p w:rsidR="00000000" w:rsidRDefault="00CB7AEE">
      <w:pPr>
        <w:spacing w:after="223"/>
        <w:jc w:val="both"/>
        <w:divId w:val="1772387909"/>
        <w:rPr>
          <w:rFonts w:ascii="Georgia" w:hAnsi="Georgia"/>
        </w:rPr>
      </w:pPr>
      <w:r>
        <w:rPr>
          <w:rFonts w:ascii="Georgia" w:hAnsi="Georgia"/>
        </w:rPr>
        <w:t>2) внутренние открытые лестницы</w:t>
      </w:r>
      <w:r>
        <w:rPr>
          <w:rFonts w:ascii="Georgia" w:hAnsi="Georgia"/>
        </w:rPr>
        <w:t>;</w:t>
      </w:r>
    </w:p>
    <w:p w:rsidR="00000000" w:rsidRDefault="00CB7AEE">
      <w:pPr>
        <w:spacing w:after="223"/>
        <w:jc w:val="both"/>
        <w:divId w:val="1772387909"/>
        <w:rPr>
          <w:rFonts w:ascii="Georgia" w:hAnsi="Georgia"/>
        </w:rPr>
      </w:pPr>
      <w:r>
        <w:rPr>
          <w:rFonts w:ascii="Georgia" w:hAnsi="Georgia"/>
        </w:rPr>
        <w:t>3) наружные открытые лестницы</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Пожарные лестницы, предна</w:t>
      </w:r>
      <w:r>
        <w:rPr>
          <w:rFonts w:ascii="Georgia" w:hAnsi="Georgia"/>
        </w:rPr>
        <w:t>значенные для обеспечения тушения пожара и проведения аварийно-спасательных работ,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П1 - вертикальные лестницы</w:t>
      </w:r>
      <w:r>
        <w:rPr>
          <w:rFonts w:ascii="Georgia" w:hAnsi="Georgia"/>
        </w:rPr>
        <w:t>;</w:t>
      </w:r>
    </w:p>
    <w:p w:rsidR="00000000" w:rsidRDefault="00CB7AEE">
      <w:pPr>
        <w:spacing w:after="223"/>
        <w:jc w:val="both"/>
        <w:divId w:val="1772387909"/>
        <w:rPr>
          <w:rFonts w:ascii="Georgia" w:hAnsi="Georgia"/>
        </w:rPr>
      </w:pPr>
      <w:r>
        <w:rPr>
          <w:rFonts w:ascii="Georgia" w:hAnsi="Georgia"/>
        </w:rPr>
        <w:t>2) П2 - маршевые лестницы с уклоном не более 6:1</w:t>
      </w:r>
      <w:r>
        <w:rPr>
          <w:rFonts w:ascii="Georgia" w:hAnsi="Georgia"/>
        </w:rPr>
        <w:t>.</w:t>
      </w:r>
    </w:p>
    <w:p w:rsidR="00000000" w:rsidRDefault="00CB7AEE">
      <w:pPr>
        <w:divId w:val="335614069"/>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Классификация лестничных клето</w:t>
      </w:r>
      <w:r>
        <w:rPr>
          <w:rStyle w:val="docarticle-name"/>
          <w:rFonts w:ascii="Helvetica" w:eastAsia="Times New Roman" w:hAnsi="Helvetica" w:cs="Helvetica"/>
          <w:b/>
          <w:bCs/>
        </w:rPr>
        <w:t>к</w:t>
      </w:r>
    </w:p>
    <w:p w:rsidR="00000000" w:rsidRDefault="00CB7AEE">
      <w:pPr>
        <w:spacing w:after="223"/>
        <w:jc w:val="both"/>
        <w:divId w:val="1772387909"/>
        <w:rPr>
          <w:rFonts w:ascii="Georgia" w:hAnsi="Georgia"/>
        </w:rPr>
      </w:pPr>
      <w:r>
        <w:rPr>
          <w:rFonts w:ascii="Georgia" w:hAnsi="Georgia"/>
        </w:rPr>
        <w:t>1. Лестничные к</w:t>
      </w:r>
      <w:r>
        <w:rPr>
          <w:rFonts w:ascii="Georgia" w:hAnsi="Georgia"/>
        </w:rPr>
        <w:t>летки в зависимости от степени их защиты от задымления при пожаре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обычные лестничные клетки</w:t>
      </w:r>
      <w:r>
        <w:rPr>
          <w:rFonts w:ascii="Georgia" w:hAnsi="Georgia"/>
        </w:rPr>
        <w:t>;</w:t>
      </w:r>
    </w:p>
    <w:p w:rsidR="00000000" w:rsidRDefault="00CB7AEE">
      <w:pPr>
        <w:spacing w:after="223"/>
        <w:jc w:val="both"/>
        <w:divId w:val="1772387909"/>
        <w:rPr>
          <w:rFonts w:ascii="Georgia" w:hAnsi="Georgia"/>
        </w:rPr>
      </w:pPr>
      <w:r>
        <w:rPr>
          <w:rFonts w:ascii="Georgia" w:hAnsi="Georgia"/>
        </w:rPr>
        <w:t>2) незадымляемые лестничные клетки</w:t>
      </w:r>
      <w:r>
        <w:rPr>
          <w:rFonts w:ascii="Georgia" w:hAnsi="Georgia"/>
        </w:rPr>
        <w:t>.</w:t>
      </w:r>
    </w:p>
    <w:p w:rsidR="00000000" w:rsidRDefault="00CB7AEE">
      <w:pPr>
        <w:spacing w:after="223"/>
        <w:jc w:val="both"/>
        <w:divId w:val="1772387909"/>
        <w:rPr>
          <w:rFonts w:ascii="Georgia" w:hAnsi="Georgia"/>
        </w:rPr>
      </w:pPr>
      <w:r>
        <w:rPr>
          <w:rFonts w:ascii="Georgia" w:hAnsi="Georgia"/>
        </w:rPr>
        <w:t>2. Обычные лестничные клетки в зависимости от способа освещения подразделяются на следующи</w:t>
      </w:r>
      <w:r>
        <w:rPr>
          <w:rFonts w:ascii="Georgia" w:hAnsi="Georgia"/>
        </w:rPr>
        <w:t>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Л1 - лестничные клетки с естественным освещением через остекленные или открытые проемы в наружных стенах на каждом этаже</w:t>
      </w:r>
      <w:r>
        <w:rPr>
          <w:rFonts w:ascii="Georgia" w:hAnsi="Georgia"/>
        </w:rPr>
        <w:t>;</w:t>
      </w:r>
    </w:p>
    <w:p w:rsidR="00000000" w:rsidRDefault="00CB7AEE">
      <w:pPr>
        <w:spacing w:after="223"/>
        <w:jc w:val="both"/>
        <w:divId w:val="1772387909"/>
        <w:rPr>
          <w:rFonts w:ascii="Georgia" w:hAnsi="Georgia"/>
        </w:rPr>
      </w:pPr>
      <w:r>
        <w:rPr>
          <w:rFonts w:ascii="Georgia" w:hAnsi="Georgia"/>
        </w:rPr>
        <w:t>2) Л2 - лестничные клетки с естественным освещением через остекленные или открытые проемы в покрытии</w:t>
      </w:r>
      <w:r>
        <w:rPr>
          <w:rFonts w:ascii="Georgia" w:hAnsi="Georgia"/>
        </w:rPr>
        <w:t>.</w:t>
      </w:r>
    </w:p>
    <w:p w:rsidR="00000000" w:rsidRDefault="00CB7AEE">
      <w:pPr>
        <w:spacing w:after="223"/>
        <w:jc w:val="both"/>
        <w:divId w:val="1772387909"/>
        <w:rPr>
          <w:rFonts w:ascii="Georgia" w:hAnsi="Georgia"/>
        </w:rPr>
      </w:pPr>
      <w:r>
        <w:rPr>
          <w:rFonts w:ascii="Georgia" w:hAnsi="Georgia"/>
        </w:rPr>
        <w:t>3. Незадымляемые лест</w:t>
      </w:r>
      <w:r>
        <w:rPr>
          <w:rFonts w:ascii="Georgia" w:hAnsi="Georgia"/>
        </w:rPr>
        <w:t>ничные клетки в зависимости от способа защиты от задымления при пожаре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H1 - лестничные клетки с входом на лестничную клетку с этажа через незадымляемую наружную воздушную зону по открытым переходам</w:t>
      </w:r>
      <w:r>
        <w:rPr>
          <w:rFonts w:ascii="Georgia" w:hAnsi="Georgia"/>
        </w:rPr>
        <w:t>;</w:t>
      </w:r>
    </w:p>
    <w:p w:rsidR="00000000" w:rsidRDefault="00CB7AEE">
      <w:pPr>
        <w:spacing w:after="223"/>
        <w:jc w:val="both"/>
        <w:divId w:val="1772387909"/>
        <w:rPr>
          <w:rFonts w:ascii="Georgia" w:hAnsi="Georgia"/>
        </w:rPr>
      </w:pPr>
      <w:r>
        <w:rPr>
          <w:rFonts w:ascii="Georgia" w:hAnsi="Georgia"/>
        </w:rPr>
        <w:t>2) Н2 - лестничные клетки с подпором воздуха на лестничную клетку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3) Н3 - лестничные клетки с входом на них на каждом этаже через тамбур-шлюз, в котором постоянно или во время пожара обеспечивается подпор воздуха</w:t>
      </w:r>
      <w:r>
        <w:rPr>
          <w:rFonts w:ascii="Georgia" w:hAnsi="Georgia"/>
        </w:rPr>
        <w:t>.</w:t>
      </w:r>
    </w:p>
    <w:p w:rsidR="00000000" w:rsidRDefault="00CB7AEE">
      <w:pPr>
        <w:divId w:val="1657997199"/>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Классификация пожарн</w:t>
      </w:r>
      <w:r>
        <w:rPr>
          <w:rStyle w:val="docchapter-name"/>
          <w:rFonts w:ascii="Georgia" w:eastAsia="Times New Roman" w:hAnsi="Georgia"/>
          <w:sz w:val="35"/>
          <w:szCs w:val="35"/>
        </w:rPr>
        <w:t>ой техник</w:t>
      </w:r>
      <w:r>
        <w:rPr>
          <w:rStyle w:val="docchapter-name"/>
          <w:rFonts w:ascii="Georgia" w:eastAsia="Times New Roman" w:hAnsi="Georgia"/>
          <w:sz w:val="35"/>
          <w:szCs w:val="35"/>
        </w:rPr>
        <w:t>и</w:t>
      </w:r>
    </w:p>
    <w:p w:rsidR="00000000" w:rsidRDefault="00CB7AEE">
      <w:pPr>
        <w:divId w:val="1979606493"/>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Цель классификаци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r>
        <w:rPr>
          <w:rFonts w:ascii="Georgia" w:hAnsi="Georgia"/>
        </w:rPr>
        <w:t>.</w:t>
      </w:r>
    </w:p>
    <w:p w:rsidR="00000000" w:rsidRDefault="00CB7AEE">
      <w:pPr>
        <w:divId w:val="2022127730"/>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Классификация по</w:t>
      </w:r>
      <w:r>
        <w:rPr>
          <w:rStyle w:val="docarticle-name"/>
          <w:rFonts w:ascii="Helvetica" w:eastAsia="Times New Roman" w:hAnsi="Helvetica" w:cs="Helvetica"/>
          <w:b/>
          <w:bCs/>
        </w:rPr>
        <w:t>жарной техник</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Пожарная техника в зависимости от назначения и области применения подразделяется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первичные средства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мобильные средства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3) установки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4) средства пожарной автоматики</w:t>
      </w:r>
      <w:r>
        <w:rPr>
          <w:rFonts w:ascii="Georgia" w:hAnsi="Georgia"/>
        </w:rPr>
        <w:t>;</w:t>
      </w:r>
    </w:p>
    <w:p w:rsidR="00000000" w:rsidRDefault="00CB7AEE">
      <w:pPr>
        <w:spacing w:after="223"/>
        <w:jc w:val="both"/>
        <w:divId w:val="1772387909"/>
        <w:rPr>
          <w:rFonts w:ascii="Georgia" w:hAnsi="Georgia"/>
        </w:rPr>
      </w:pPr>
      <w:r>
        <w:rPr>
          <w:rFonts w:ascii="Georgia" w:hAnsi="Georgia"/>
        </w:rPr>
        <w:t>5) пож</w:t>
      </w:r>
      <w:r>
        <w:rPr>
          <w:rFonts w:ascii="Georgia" w:hAnsi="Georgia"/>
        </w:rPr>
        <w:t>арное оборудование</w:t>
      </w:r>
      <w:r>
        <w:rPr>
          <w:rFonts w:ascii="Georgia" w:hAnsi="Georgia"/>
        </w:rPr>
        <w:t>;</w:t>
      </w:r>
    </w:p>
    <w:p w:rsidR="00000000" w:rsidRDefault="00CB7AEE">
      <w:pPr>
        <w:spacing w:after="223"/>
        <w:jc w:val="both"/>
        <w:divId w:val="1772387909"/>
        <w:rPr>
          <w:rFonts w:ascii="Georgia" w:hAnsi="Georgia"/>
        </w:rPr>
      </w:pPr>
      <w:r>
        <w:rPr>
          <w:rFonts w:ascii="Georgia" w:hAnsi="Georgia"/>
        </w:rPr>
        <w:t>6) средства индивидуальной защиты и спасения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7) пожарный инструмент (механизированный и немеханизированный)</w:t>
      </w:r>
      <w:r>
        <w:rPr>
          <w:rFonts w:ascii="Georgia" w:hAnsi="Georgia"/>
        </w:rPr>
        <w:t>;</w:t>
      </w:r>
    </w:p>
    <w:p w:rsidR="00000000" w:rsidRDefault="00CB7AEE">
      <w:pPr>
        <w:spacing w:after="223"/>
        <w:jc w:val="both"/>
        <w:divId w:val="1772387909"/>
        <w:rPr>
          <w:rFonts w:ascii="Georgia" w:hAnsi="Georgia"/>
        </w:rPr>
      </w:pPr>
      <w:r>
        <w:rPr>
          <w:rFonts w:ascii="Georgia" w:hAnsi="Georgia"/>
        </w:rPr>
        <w:t>8) пожарные сигнализация, связь и оповещение</w:t>
      </w:r>
      <w:r>
        <w:rPr>
          <w:rFonts w:ascii="Georgia" w:hAnsi="Georgia"/>
        </w:rPr>
        <w:t>.</w:t>
      </w:r>
    </w:p>
    <w:p w:rsidR="00000000" w:rsidRDefault="00CB7AEE">
      <w:pPr>
        <w:divId w:val="2113620996"/>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Классификация и область применения первичных средств</w:t>
      </w:r>
      <w:r>
        <w:rPr>
          <w:rStyle w:val="docarticle-name"/>
          <w:rFonts w:ascii="Helvetica" w:eastAsia="Times New Roman" w:hAnsi="Helvetica" w:cs="Helvetica"/>
          <w:b/>
          <w:bCs/>
        </w:rPr>
        <w:t xml:space="preserve">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 переносные и передвижные </w:t>
      </w:r>
      <w:r>
        <w:rPr>
          <w:rFonts w:ascii="Georgia" w:hAnsi="Georgia"/>
        </w:rPr>
        <w:t>огнетушители</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пожарные краны и средства обеспечения их использования</w:t>
      </w:r>
      <w:r>
        <w:rPr>
          <w:rFonts w:ascii="Georgia" w:hAnsi="Georgia"/>
        </w:rPr>
        <w:t>;</w:t>
      </w:r>
    </w:p>
    <w:p w:rsidR="00000000" w:rsidRDefault="00CB7AEE">
      <w:pPr>
        <w:spacing w:after="223"/>
        <w:jc w:val="both"/>
        <w:divId w:val="1772387909"/>
        <w:rPr>
          <w:rFonts w:ascii="Georgia" w:hAnsi="Georgia"/>
        </w:rPr>
      </w:pPr>
      <w:r>
        <w:rPr>
          <w:rFonts w:ascii="Georgia" w:hAnsi="Georgia"/>
        </w:rPr>
        <w:t>3) пожарный инвентарь</w:t>
      </w:r>
      <w:r>
        <w:rPr>
          <w:rFonts w:ascii="Georgia" w:hAnsi="Georgia"/>
        </w:rPr>
        <w:t>;</w:t>
      </w:r>
    </w:p>
    <w:p w:rsidR="00000000" w:rsidRDefault="00CB7AEE">
      <w:pPr>
        <w:spacing w:after="223"/>
        <w:jc w:val="both"/>
        <w:divId w:val="1772387909"/>
        <w:rPr>
          <w:rFonts w:ascii="Georgia" w:hAnsi="Georgia"/>
        </w:rPr>
      </w:pPr>
      <w:r>
        <w:rPr>
          <w:rFonts w:ascii="Georgia" w:hAnsi="Georgia"/>
        </w:rPr>
        <w:t>4) покрывала для изоляции очага возгорания</w:t>
      </w:r>
      <w:r>
        <w:rPr>
          <w:rFonts w:ascii="Georgia" w:hAnsi="Georgia"/>
        </w:rPr>
        <w:t>;</w:t>
      </w:r>
    </w:p>
    <w:p w:rsidR="00000000" w:rsidRDefault="00CB7AEE">
      <w:pPr>
        <w:spacing w:after="223"/>
        <w:jc w:val="both"/>
        <w:divId w:val="1772387909"/>
        <w:rPr>
          <w:rFonts w:ascii="Georgia" w:hAnsi="Georgia"/>
        </w:rPr>
      </w:pPr>
      <w:r>
        <w:rPr>
          <w:rFonts w:ascii="Georgia" w:hAnsi="Georgia"/>
        </w:rPr>
        <w:t>5) генераторные огнетушители аэрозольные переносные</w:t>
      </w:r>
      <w:r>
        <w:rPr>
          <w:rFonts w:ascii="Georgia" w:hAnsi="Georgia"/>
        </w:rPr>
        <w:t>.</w:t>
      </w:r>
    </w:p>
    <w:p w:rsidR="00000000" w:rsidRDefault="00CB7AEE">
      <w:pPr>
        <w:divId w:val="1195848251"/>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Классификация мобильных средств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К м</w:t>
      </w:r>
      <w:r>
        <w:rPr>
          <w:rFonts w:ascii="Georgia" w:hAnsi="Georgia"/>
        </w:rPr>
        <w:t>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r>
        <w:rPr>
          <w:rFonts w:ascii="Georgia" w:hAnsi="Georgia"/>
        </w:rPr>
        <w:t>.</w:t>
      </w:r>
    </w:p>
    <w:p w:rsidR="00000000" w:rsidRDefault="00CB7AEE">
      <w:pPr>
        <w:spacing w:after="223"/>
        <w:jc w:val="both"/>
        <w:divId w:val="1772387909"/>
        <w:rPr>
          <w:rFonts w:ascii="Georgia" w:hAnsi="Georgia"/>
        </w:rPr>
      </w:pPr>
      <w:r>
        <w:rPr>
          <w:rFonts w:ascii="Georgia" w:hAnsi="Georgia"/>
        </w:rPr>
        <w:t>2. Мобильные средства пожаротушения подразделяются на сле</w:t>
      </w:r>
      <w:r>
        <w:rPr>
          <w:rFonts w:ascii="Georgia" w:hAnsi="Georgia"/>
        </w:rPr>
        <w:t>дующие типы</w:t>
      </w:r>
      <w:r>
        <w:rPr>
          <w:rFonts w:ascii="Georgia" w:hAnsi="Georgia"/>
        </w:rPr>
        <w:t>:</w:t>
      </w:r>
    </w:p>
    <w:p w:rsidR="00000000" w:rsidRDefault="00CB7AEE">
      <w:pPr>
        <w:spacing w:after="223"/>
        <w:jc w:val="both"/>
        <w:divId w:val="1772387909"/>
        <w:rPr>
          <w:rFonts w:ascii="Georgia" w:hAnsi="Georgia"/>
        </w:rPr>
      </w:pPr>
      <w:r>
        <w:rPr>
          <w:rFonts w:ascii="Georgia" w:hAnsi="Georgia"/>
        </w:rPr>
        <w:t>1) пожарные автомобили (основные и специальные)</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пожарные самолеты, вертолеты</w:t>
      </w:r>
      <w:r>
        <w:rPr>
          <w:rFonts w:ascii="Georgia" w:hAnsi="Georgia"/>
        </w:rPr>
        <w:t>;</w:t>
      </w:r>
    </w:p>
    <w:p w:rsidR="00000000" w:rsidRDefault="00CB7AEE">
      <w:pPr>
        <w:spacing w:after="223"/>
        <w:jc w:val="both"/>
        <w:divId w:val="1772387909"/>
        <w:rPr>
          <w:rFonts w:ascii="Georgia" w:hAnsi="Georgia"/>
        </w:rPr>
      </w:pPr>
      <w:r>
        <w:rPr>
          <w:rFonts w:ascii="Georgia" w:hAnsi="Georgia"/>
        </w:rPr>
        <w:t>3) пожарные поезда</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пожарные суда</w:t>
      </w:r>
      <w:r>
        <w:rPr>
          <w:rFonts w:ascii="Georgia" w:hAnsi="Georgia"/>
        </w:rPr>
        <w:t>;</w:t>
      </w:r>
    </w:p>
    <w:p w:rsidR="00000000" w:rsidRDefault="00CB7AEE">
      <w:pPr>
        <w:spacing w:after="223"/>
        <w:jc w:val="both"/>
        <w:divId w:val="1772387909"/>
        <w:rPr>
          <w:rFonts w:ascii="Georgia" w:hAnsi="Georgia"/>
        </w:rPr>
      </w:pPr>
      <w:r>
        <w:rPr>
          <w:rFonts w:ascii="Georgia" w:hAnsi="Georgia"/>
        </w:rPr>
        <w:t>5) пожарные мотопомпы</w:t>
      </w:r>
      <w:r>
        <w:rPr>
          <w:rFonts w:ascii="Georgia" w:hAnsi="Georgia"/>
        </w:rPr>
        <w:t>;</w:t>
      </w:r>
    </w:p>
    <w:p w:rsidR="00000000" w:rsidRDefault="00CB7AEE">
      <w:pPr>
        <w:spacing w:after="223"/>
        <w:jc w:val="both"/>
        <w:divId w:val="1772387909"/>
        <w:rPr>
          <w:rFonts w:ascii="Georgia" w:hAnsi="Georgia"/>
        </w:rPr>
      </w:pPr>
      <w:r>
        <w:rPr>
          <w:rFonts w:ascii="Georgia" w:hAnsi="Georgia"/>
        </w:rPr>
        <w:t>6) приспособленные технические средства (тягачи, прицепы и трактора)</w:t>
      </w:r>
      <w:r>
        <w:rPr>
          <w:rFonts w:ascii="Georgia" w:hAnsi="Georgia"/>
        </w:rPr>
        <w:t>.</w:t>
      </w:r>
    </w:p>
    <w:p w:rsidR="00000000" w:rsidRDefault="00CB7AEE">
      <w:pPr>
        <w:divId w:val="218369743"/>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Классификация установок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w:t>
      </w:r>
      <w:r>
        <w:rPr>
          <w:rFonts w:ascii="Georgia" w:hAnsi="Georgia"/>
        </w:rPr>
        <w:t>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w:t>
      </w:r>
      <w:r>
        <w:rPr>
          <w:rFonts w:ascii="Georgia" w:hAnsi="Georgia"/>
        </w:rPr>
        <w:t>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Тип установки пожаротушения, способ тушения и вид огнетушащего </w:t>
      </w:r>
      <w:r>
        <w:rPr>
          <w:rFonts w:ascii="Georgia" w:hAnsi="Georgia"/>
        </w:rPr>
        <w:t>вещества определяются организацией-проектировщиком. При этом установка пожаротушения должна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реализацию эффективных технологий пожаротушения, оптимальную инерционность, минимально вредное воздействие на защищаемое оборудование</w:t>
      </w:r>
      <w:r>
        <w:rPr>
          <w:rFonts w:ascii="Georgia" w:hAnsi="Georgia"/>
        </w:rPr>
        <w:t>;</w:t>
      </w:r>
    </w:p>
    <w:p w:rsidR="00000000" w:rsidRDefault="00CB7AEE">
      <w:pPr>
        <w:spacing w:after="223"/>
        <w:jc w:val="both"/>
        <w:divId w:val="1772387909"/>
        <w:rPr>
          <w:rFonts w:ascii="Georgia" w:hAnsi="Georgia"/>
        </w:rPr>
      </w:pPr>
      <w:r>
        <w:rPr>
          <w:rFonts w:ascii="Georgia" w:hAnsi="Georgia"/>
        </w:rPr>
        <w:t>2) срабатыва</w:t>
      </w:r>
      <w:r>
        <w:rPr>
          <w:rFonts w:ascii="Georgia" w:hAnsi="Georgia"/>
        </w:rPr>
        <w:t>ние в течение времени, не превышающего длительности начальной стадии развития пожара (критического времени свободного развития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3) необходимую интенсивность орошения или удельный расход огнетушащего вещества</w:t>
      </w:r>
      <w:r>
        <w:rPr>
          <w:rFonts w:ascii="Georgia" w:hAnsi="Georgia"/>
        </w:rPr>
        <w:t>;</w:t>
      </w:r>
    </w:p>
    <w:p w:rsidR="00000000" w:rsidRDefault="00CB7AEE">
      <w:pPr>
        <w:spacing w:after="223"/>
        <w:jc w:val="both"/>
        <w:divId w:val="1772387909"/>
        <w:rPr>
          <w:rFonts w:ascii="Georgia" w:hAnsi="Georgia"/>
        </w:rPr>
      </w:pPr>
      <w:r>
        <w:rPr>
          <w:rFonts w:ascii="Georgia" w:hAnsi="Georgia"/>
        </w:rPr>
        <w:t>4) тушение пожара в целях его ликвидаци</w:t>
      </w:r>
      <w:r>
        <w:rPr>
          <w:rFonts w:ascii="Georgia" w:hAnsi="Georgia"/>
        </w:rPr>
        <w:t>и или локализации в течение времени, необходимого для введения в действие оперативных сил и средств</w:t>
      </w:r>
      <w:r>
        <w:rPr>
          <w:rFonts w:ascii="Georgia" w:hAnsi="Georgia"/>
        </w:rPr>
        <w:t>;</w:t>
      </w:r>
    </w:p>
    <w:p w:rsidR="00000000" w:rsidRDefault="00CB7AEE">
      <w:pPr>
        <w:spacing w:after="223"/>
        <w:jc w:val="both"/>
        <w:divId w:val="1772387909"/>
        <w:rPr>
          <w:rFonts w:ascii="Georgia" w:hAnsi="Georgia"/>
        </w:rPr>
      </w:pPr>
      <w:r>
        <w:rPr>
          <w:rFonts w:ascii="Georgia" w:hAnsi="Georgia"/>
        </w:rPr>
        <w:t>5) требуемую надежность функционирования</w:t>
      </w:r>
      <w:r>
        <w:rPr>
          <w:rFonts w:ascii="Georgia" w:hAnsi="Georgia"/>
        </w:rPr>
        <w:t>.</w:t>
      </w:r>
    </w:p>
    <w:p w:rsidR="00000000" w:rsidRDefault="00CB7AEE">
      <w:pPr>
        <w:divId w:val="785269391"/>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Классификация средств пожарной автоматик</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Средства пожарной автоматики предназначены для автоматическо</w:t>
      </w:r>
      <w:r>
        <w:rPr>
          <w:rFonts w:ascii="Georgia" w:hAnsi="Georgia"/>
        </w:rPr>
        <w:t>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w:t>
      </w:r>
      <w:r>
        <w:rPr>
          <w:rFonts w:ascii="Georgia" w:hAnsi="Georgia"/>
        </w:rPr>
        <w:t>рной автоматики подразделяются на</w:t>
      </w:r>
      <w:r>
        <w:rPr>
          <w:rFonts w:ascii="Georgia" w:hAnsi="Georgia"/>
        </w:rPr>
        <w:t>:</w:t>
      </w:r>
    </w:p>
    <w:p w:rsidR="00000000" w:rsidRDefault="00CB7AEE">
      <w:pPr>
        <w:spacing w:after="223"/>
        <w:jc w:val="both"/>
        <w:divId w:val="1772387909"/>
        <w:rPr>
          <w:rFonts w:ascii="Georgia" w:hAnsi="Georgia"/>
        </w:rPr>
      </w:pPr>
      <w:r>
        <w:rPr>
          <w:rFonts w:ascii="Georgia" w:hAnsi="Georgia"/>
        </w:rPr>
        <w:t>1) извещатели пожарные</w:t>
      </w:r>
      <w:r>
        <w:rPr>
          <w:rFonts w:ascii="Georgia" w:hAnsi="Georgia"/>
        </w:rPr>
        <w:t>;</w:t>
      </w:r>
    </w:p>
    <w:p w:rsidR="00000000" w:rsidRDefault="00CB7AEE">
      <w:pPr>
        <w:spacing w:after="223"/>
        <w:jc w:val="both"/>
        <w:divId w:val="1772387909"/>
        <w:rPr>
          <w:rFonts w:ascii="Georgia" w:hAnsi="Georgia"/>
        </w:rPr>
      </w:pPr>
      <w:r>
        <w:rPr>
          <w:rFonts w:ascii="Georgia" w:hAnsi="Georgia"/>
        </w:rPr>
        <w:t>2) приборы приемно-контрольные пожарные</w:t>
      </w:r>
      <w:r>
        <w:rPr>
          <w:rFonts w:ascii="Georgia" w:hAnsi="Georgia"/>
        </w:rPr>
        <w:t>;</w:t>
      </w:r>
    </w:p>
    <w:p w:rsidR="00000000" w:rsidRDefault="00CB7AEE">
      <w:pPr>
        <w:spacing w:after="223"/>
        <w:jc w:val="both"/>
        <w:divId w:val="1772387909"/>
        <w:rPr>
          <w:rFonts w:ascii="Georgia" w:hAnsi="Georgia"/>
        </w:rPr>
      </w:pPr>
      <w:r>
        <w:rPr>
          <w:rFonts w:ascii="Georgia" w:hAnsi="Georgia"/>
        </w:rPr>
        <w:t>3) приборы управления пожарные</w:t>
      </w:r>
      <w:r>
        <w:rPr>
          <w:rFonts w:ascii="Georgia" w:hAnsi="Georgia"/>
        </w:rPr>
        <w:t>;</w:t>
      </w:r>
    </w:p>
    <w:p w:rsidR="00000000" w:rsidRDefault="00CB7AEE">
      <w:pPr>
        <w:spacing w:after="223"/>
        <w:jc w:val="both"/>
        <w:divId w:val="1772387909"/>
        <w:rPr>
          <w:rFonts w:ascii="Georgia" w:hAnsi="Georgia"/>
        </w:rPr>
      </w:pPr>
      <w:r>
        <w:rPr>
          <w:rFonts w:ascii="Georgia" w:hAnsi="Georgia"/>
        </w:rPr>
        <w:t>4) технические средства оповещения и управления эвакуацией пожарные</w:t>
      </w:r>
      <w:r>
        <w:rPr>
          <w:rFonts w:ascii="Georgia" w:hAnsi="Georgia"/>
        </w:rPr>
        <w:t>;</w:t>
      </w:r>
    </w:p>
    <w:p w:rsidR="00000000" w:rsidRDefault="00CB7AEE">
      <w:pPr>
        <w:spacing w:after="223"/>
        <w:jc w:val="both"/>
        <w:divId w:val="1772387909"/>
        <w:rPr>
          <w:rFonts w:ascii="Georgia" w:hAnsi="Georgia"/>
        </w:rPr>
      </w:pPr>
      <w:r>
        <w:rPr>
          <w:rFonts w:ascii="Georgia" w:hAnsi="Georgia"/>
        </w:rPr>
        <w:t>5) системы передачи извещений о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6) другие прибо</w:t>
      </w:r>
      <w:r>
        <w:rPr>
          <w:rFonts w:ascii="Georgia" w:hAnsi="Georgia"/>
        </w:rPr>
        <w:t>ры и оборудование для построения систем пожарной автоматики</w:t>
      </w:r>
      <w:r>
        <w:rPr>
          <w:rFonts w:ascii="Georgia" w:hAnsi="Georgia"/>
        </w:rPr>
        <w:t>.</w:t>
      </w:r>
    </w:p>
    <w:p w:rsidR="00000000" w:rsidRDefault="00CB7AEE">
      <w:pPr>
        <w:divId w:val="63142911"/>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Классификация средств индивидуальной защиты и спасения людей при пожар</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Средства индивидуальной защиты людей при пожаре предназначены для защиты личного состава подразделений пожарн</w:t>
      </w:r>
      <w:r>
        <w:rPr>
          <w:rFonts w:ascii="Georgia" w:hAnsi="Georgia"/>
        </w:rPr>
        <w:t>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2. Средства индивидуальной защиты люд</w:t>
      </w:r>
      <w:r>
        <w:rPr>
          <w:rFonts w:ascii="Georgia" w:hAnsi="Georgia"/>
        </w:rPr>
        <w:t>ей при пожаре подразделяются на</w:t>
      </w:r>
      <w:r>
        <w:rPr>
          <w:rFonts w:ascii="Georgia" w:hAnsi="Georgia"/>
        </w:rPr>
        <w:t>:</w:t>
      </w:r>
    </w:p>
    <w:p w:rsidR="00000000" w:rsidRDefault="00CB7AEE">
      <w:pPr>
        <w:spacing w:after="223"/>
        <w:jc w:val="both"/>
        <w:divId w:val="1772387909"/>
        <w:rPr>
          <w:rFonts w:ascii="Georgia" w:hAnsi="Georgia"/>
        </w:rPr>
      </w:pPr>
      <w:r>
        <w:rPr>
          <w:rFonts w:ascii="Georgia" w:hAnsi="Georgia"/>
        </w:rPr>
        <w:t>1) средства индивидуальной защиты органов дыхания и зрения</w:t>
      </w:r>
      <w:r>
        <w:rPr>
          <w:rFonts w:ascii="Georgia" w:hAnsi="Georgia"/>
        </w:rPr>
        <w:t>;</w:t>
      </w:r>
    </w:p>
    <w:p w:rsidR="00000000" w:rsidRDefault="00CB7AEE">
      <w:pPr>
        <w:spacing w:after="223"/>
        <w:jc w:val="both"/>
        <w:divId w:val="1772387909"/>
        <w:rPr>
          <w:rFonts w:ascii="Georgia" w:hAnsi="Georgia"/>
        </w:rPr>
      </w:pPr>
      <w:r>
        <w:rPr>
          <w:rFonts w:ascii="Georgia" w:hAnsi="Georgia"/>
        </w:rPr>
        <w:t>2) средства индивидуальной защиты пожарных</w:t>
      </w:r>
      <w:r>
        <w:rPr>
          <w:rFonts w:ascii="Georgia" w:hAnsi="Georgia"/>
        </w:rPr>
        <w:t>.</w:t>
      </w:r>
    </w:p>
    <w:p w:rsidR="00000000" w:rsidRDefault="00CB7AEE">
      <w:pPr>
        <w:spacing w:after="223"/>
        <w:jc w:val="both"/>
        <w:divId w:val="1772387909"/>
        <w:rPr>
          <w:rFonts w:ascii="Georgia" w:hAnsi="Georgia"/>
        </w:rPr>
      </w:pPr>
      <w:r>
        <w:rPr>
          <w:rFonts w:ascii="Georgia" w:hAnsi="Georgia"/>
        </w:rPr>
        <w:t>3. Средства спасения людей с высоты при пожаре подразделяются на</w:t>
      </w:r>
      <w:r>
        <w:rPr>
          <w:rFonts w:ascii="Georgia" w:hAnsi="Georgia"/>
        </w:rPr>
        <w:t>:</w:t>
      </w:r>
    </w:p>
    <w:p w:rsidR="00000000" w:rsidRDefault="00CB7AEE">
      <w:pPr>
        <w:spacing w:after="223"/>
        <w:jc w:val="both"/>
        <w:divId w:val="1772387909"/>
        <w:rPr>
          <w:rFonts w:ascii="Georgia" w:hAnsi="Georgia"/>
        </w:rPr>
      </w:pPr>
      <w:r>
        <w:rPr>
          <w:rFonts w:ascii="Georgia" w:hAnsi="Georgia"/>
        </w:rPr>
        <w:t>1) индивидуальные средства</w:t>
      </w:r>
      <w:r>
        <w:rPr>
          <w:rFonts w:ascii="Georgia" w:hAnsi="Georgia"/>
        </w:rPr>
        <w:t>;</w:t>
      </w:r>
    </w:p>
    <w:p w:rsidR="00000000" w:rsidRDefault="00CB7AEE">
      <w:pPr>
        <w:spacing w:after="223"/>
        <w:jc w:val="both"/>
        <w:divId w:val="1772387909"/>
        <w:rPr>
          <w:rFonts w:ascii="Georgia" w:hAnsi="Georgia"/>
        </w:rPr>
      </w:pPr>
      <w:r>
        <w:rPr>
          <w:rFonts w:ascii="Georgia" w:hAnsi="Georgia"/>
        </w:rPr>
        <w:t>2) коллективные средства</w:t>
      </w:r>
      <w:r>
        <w:rPr>
          <w:rFonts w:ascii="Georgia" w:hAnsi="Georgia"/>
        </w:rPr>
        <w:t>.</w:t>
      </w:r>
    </w:p>
    <w:p w:rsidR="00000000" w:rsidRDefault="00CB7AEE">
      <w:pPr>
        <w:divId w:val="348871693"/>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Система предотвращения пожаро</w:t>
      </w:r>
      <w:r>
        <w:rPr>
          <w:rStyle w:val="docchapter-name"/>
          <w:rFonts w:ascii="Georgia" w:eastAsia="Times New Roman" w:hAnsi="Georgia"/>
          <w:sz w:val="35"/>
          <w:szCs w:val="35"/>
        </w:rPr>
        <w:t>в</w:t>
      </w:r>
    </w:p>
    <w:p w:rsidR="00000000" w:rsidRDefault="00CB7AEE">
      <w:pPr>
        <w:divId w:val="2132430765"/>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Цель создания систем предотвращения пожаро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1. Целью создания систем предотвращения пожаров является исключение условий возникновения пожаров</w:t>
      </w:r>
      <w:r>
        <w:rPr>
          <w:rFonts w:ascii="Georgia" w:hAnsi="Georgia"/>
        </w:rPr>
        <w:t>.</w:t>
      </w:r>
    </w:p>
    <w:p w:rsidR="00000000" w:rsidRDefault="00CB7AEE">
      <w:pPr>
        <w:spacing w:after="223"/>
        <w:jc w:val="both"/>
        <w:divId w:val="1772387909"/>
        <w:rPr>
          <w:rFonts w:ascii="Georgia" w:hAnsi="Georgia"/>
        </w:rPr>
      </w:pPr>
      <w:r>
        <w:rPr>
          <w:rFonts w:ascii="Georgia" w:hAnsi="Georgia"/>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r>
        <w:rPr>
          <w:rFonts w:ascii="Georgia" w:hAnsi="Georgia"/>
        </w:rPr>
        <w:t>.</w:t>
      </w:r>
    </w:p>
    <w:p w:rsidR="00000000" w:rsidRDefault="00CB7AEE">
      <w:pPr>
        <w:spacing w:after="223"/>
        <w:jc w:val="both"/>
        <w:divId w:val="1772387909"/>
        <w:rPr>
          <w:rFonts w:ascii="Georgia" w:hAnsi="Georgia"/>
        </w:rPr>
      </w:pPr>
      <w:r>
        <w:rPr>
          <w:rFonts w:ascii="Georgia" w:hAnsi="Georgia"/>
        </w:rPr>
        <w:t>3. Состав и функциональные характеристики систем предот</w:t>
      </w:r>
      <w:r>
        <w:rPr>
          <w:rFonts w:ascii="Georgia" w:hAnsi="Georgia"/>
        </w:rPr>
        <w:t>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w:t>
      </w:r>
      <w:r>
        <w:rPr>
          <w:rFonts w:ascii="Georgia" w:hAnsi="Georgia"/>
        </w:rPr>
        <w:t>сти</w:t>
      </w:r>
      <w:r>
        <w:rPr>
          <w:rFonts w:ascii="Georgia" w:hAnsi="Georgia"/>
        </w:rPr>
        <w:t>.</w:t>
      </w:r>
    </w:p>
    <w:p w:rsidR="00000000" w:rsidRDefault="00CB7AEE">
      <w:pPr>
        <w:divId w:val="1305083912"/>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Способы исключения условий образования горючей сред</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Исключение условий образования горючей среды должно обеспечиваться одним или несколькими из следующих способов</w:t>
      </w:r>
      <w:r>
        <w:rPr>
          <w:rFonts w:ascii="Georgia" w:hAnsi="Georgia"/>
        </w:rPr>
        <w:t>:</w:t>
      </w:r>
    </w:p>
    <w:p w:rsidR="00000000" w:rsidRDefault="00CB7AEE">
      <w:pPr>
        <w:spacing w:after="223"/>
        <w:jc w:val="both"/>
        <w:divId w:val="1772387909"/>
        <w:rPr>
          <w:rFonts w:ascii="Georgia" w:hAnsi="Georgia"/>
        </w:rPr>
      </w:pPr>
      <w:r>
        <w:rPr>
          <w:rFonts w:ascii="Georgia" w:hAnsi="Georgia"/>
        </w:rPr>
        <w:t>1) применение негорючих веществ и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ограничение массы и (или) </w:t>
      </w:r>
      <w:r>
        <w:rPr>
          <w:rFonts w:ascii="Georgia" w:hAnsi="Georgia"/>
        </w:rPr>
        <w:t>объема горючих веществ и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rPr>
          <w:rFonts w:ascii="Georgia" w:hAnsi="Georgia"/>
        </w:rPr>
        <w:t>;</w:t>
      </w:r>
    </w:p>
    <w:p w:rsidR="00000000" w:rsidRDefault="00CB7AEE">
      <w:pPr>
        <w:spacing w:after="223"/>
        <w:jc w:val="both"/>
        <w:divId w:val="1772387909"/>
        <w:rPr>
          <w:rFonts w:ascii="Georgia" w:hAnsi="Georgia"/>
        </w:rPr>
      </w:pPr>
      <w:r>
        <w:rPr>
          <w:rFonts w:ascii="Georgia" w:hAnsi="Georgia"/>
        </w:rPr>
        <w:t>4) изоляция горючей среды от источник</w:t>
      </w:r>
      <w:r>
        <w:rPr>
          <w:rFonts w:ascii="Georgia" w:hAnsi="Georgia"/>
        </w:rPr>
        <w:t>ов зажигания (применение изолированных отсеков, камер, кабин)</w:t>
      </w:r>
      <w:r>
        <w:rPr>
          <w:rFonts w:ascii="Georgia" w:hAnsi="Georgia"/>
        </w:rPr>
        <w:t>;</w:t>
      </w:r>
    </w:p>
    <w:p w:rsidR="00000000" w:rsidRDefault="00CB7AEE">
      <w:pPr>
        <w:spacing w:after="223"/>
        <w:jc w:val="both"/>
        <w:divId w:val="1772387909"/>
        <w:rPr>
          <w:rFonts w:ascii="Georgia" w:hAnsi="Georgia"/>
        </w:rPr>
      </w:pPr>
      <w:r>
        <w:rPr>
          <w:rFonts w:ascii="Georgia" w:hAnsi="Georgia"/>
        </w:rPr>
        <w:t>5) поддержание безопасной концентрации в среде окислителя и (или) горючих веществ</w:t>
      </w:r>
      <w:r>
        <w:rPr>
          <w:rFonts w:ascii="Georgia" w:hAnsi="Georgia"/>
        </w:rPr>
        <w:t>;</w:t>
      </w:r>
    </w:p>
    <w:p w:rsidR="00000000" w:rsidRDefault="00CB7AEE">
      <w:pPr>
        <w:spacing w:after="223"/>
        <w:jc w:val="both"/>
        <w:divId w:val="1772387909"/>
        <w:rPr>
          <w:rFonts w:ascii="Georgia" w:hAnsi="Georgia"/>
        </w:rPr>
      </w:pPr>
      <w:r>
        <w:rPr>
          <w:rFonts w:ascii="Georgia" w:hAnsi="Georgia"/>
        </w:rPr>
        <w:t>6) понижение концентрации окислителя в горючей среде в защищаемом объеме</w:t>
      </w:r>
      <w:r>
        <w:rPr>
          <w:rFonts w:ascii="Georgia" w:hAnsi="Georgia"/>
        </w:rPr>
        <w:t>;</w:t>
      </w:r>
    </w:p>
    <w:p w:rsidR="00000000" w:rsidRDefault="00CB7AEE">
      <w:pPr>
        <w:spacing w:after="223"/>
        <w:jc w:val="both"/>
        <w:divId w:val="1772387909"/>
        <w:rPr>
          <w:rFonts w:ascii="Georgia" w:hAnsi="Georgia"/>
        </w:rPr>
      </w:pPr>
      <w:r>
        <w:rPr>
          <w:rFonts w:ascii="Georgia" w:hAnsi="Georgia"/>
        </w:rPr>
        <w:t>7) поддержание температуры и давлени</w:t>
      </w:r>
      <w:r>
        <w:rPr>
          <w:rFonts w:ascii="Georgia" w:hAnsi="Georgia"/>
        </w:rPr>
        <w:t>я среды, при которых распространение пламени исключается</w:t>
      </w:r>
      <w:r>
        <w:rPr>
          <w:rFonts w:ascii="Georgia" w:hAnsi="Georgia"/>
        </w:rPr>
        <w:t>;</w:t>
      </w:r>
    </w:p>
    <w:p w:rsidR="00000000" w:rsidRDefault="00CB7AEE">
      <w:pPr>
        <w:spacing w:after="223"/>
        <w:jc w:val="both"/>
        <w:divId w:val="1772387909"/>
        <w:rPr>
          <w:rFonts w:ascii="Georgia" w:hAnsi="Georgia"/>
        </w:rPr>
      </w:pPr>
      <w:r>
        <w:rPr>
          <w:rFonts w:ascii="Georgia" w:hAnsi="Georgia"/>
        </w:rPr>
        <w:t>8) механизация и автоматизация технологических процессов, связанных с обращением горючих веществ</w:t>
      </w:r>
      <w:r>
        <w:rPr>
          <w:rFonts w:ascii="Georgia" w:hAnsi="Georgia"/>
        </w:rPr>
        <w:t>;</w:t>
      </w:r>
    </w:p>
    <w:p w:rsidR="00000000" w:rsidRDefault="00CB7AEE">
      <w:pPr>
        <w:spacing w:after="223"/>
        <w:jc w:val="both"/>
        <w:divId w:val="1772387909"/>
        <w:rPr>
          <w:rFonts w:ascii="Georgia" w:hAnsi="Georgia"/>
        </w:rPr>
      </w:pPr>
      <w:r>
        <w:rPr>
          <w:rFonts w:ascii="Georgia" w:hAnsi="Georgia"/>
        </w:rPr>
        <w:t>9) установка пожароопасного оборудования в отдельных помещениях или на открытых площадках</w:t>
      </w:r>
      <w:r>
        <w:rPr>
          <w:rFonts w:ascii="Georgia" w:hAnsi="Georgia"/>
        </w:rPr>
        <w:t>;</w:t>
      </w:r>
    </w:p>
    <w:p w:rsidR="00000000" w:rsidRDefault="00CB7AEE">
      <w:pPr>
        <w:spacing w:after="223"/>
        <w:jc w:val="both"/>
        <w:divId w:val="1772387909"/>
        <w:rPr>
          <w:rFonts w:ascii="Georgia" w:hAnsi="Georgia"/>
        </w:rPr>
      </w:pPr>
      <w:r>
        <w:rPr>
          <w:rFonts w:ascii="Georgia" w:hAnsi="Georgia"/>
        </w:rPr>
        <w:t>10) приме</w:t>
      </w:r>
      <w:r>
        <w:rPr>
          <w:rFonts w:ascii="Georgia" w:hAnsi="Georgia"/>
        </w:rPr>
        <w:t>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rPr>
          <w:rFonts w:ascii="Georgia" w:hAnsi="Georgia"/>
        </w:rPr>
        <w:t>;</w:t>
      </w:r>
    </w:p>
    <w:p w:rsidR="00000000" w:rsidRDefault="00CB7AEE">
      <w:pPr>
        <w:spacing w:after="223"/>
        <w:jc w:val="both"/>
        <w:divId w:val="1772387909"/>
        <w:rPr>
          <w:rFonts w:ascii="Georgia" w:hAnsi="Georgia"/>
        </w:rPr>
      </w:pPr>
      <w:r>
        <w:rPr>
          <w:rFonts w:ascii="Georgia" w:hAnsi="Georgia"/>
        </w:rPr>
        <w:t>11) удаление из помещений, технологического оборудования и коммуникаций пожароопас</w:t>
      </w:r>
      <w:r>
        <w:rPr>
          <w:rFonts w:ascii="Georgia" w:hAnsi="Georgia"/>
        </w:rPr>
        <w:t>ных отходов производства, отложений пыли, пуха</w:t>
      </w:r>
      <w:r>
        <w:rPr>
          <w:rFonts w:ascii="Georgia" w:hAnsi="Georgia"/>
        </w:rPr>
        <w:t>.</w:t>
      </w:r>
    </w:p>
    <w:p w:rsidR="00000000" w:rsidRDefault="00CB7AEE">
      <w:pPr>
        <w:divId w:val="1123187812"/>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Способы исключения условий образования в горючей среде (или внесения в нее) источников зажигани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Исключение условий образования в горючей среде (или внесения в нее) источников зажигания должно д</w:t>
      </w:r>
      <w:r>
        <w:rPr>
          <w:rFonts w:ascii="Georgia" w:hAnsi="Georgia"/>
        </w:rPr>
        <w:t>остигаться одним или несколькими из следующих способов</w:t>
      </w:r>
      <w:r>
        <w:rPr>
          <w:rFonts w:ascii="Georgia" w:hAnsi="Georgia"/>
        </w:rPr>
        <w:t>:</w:t>
      </w:r>
    </w:p>
    <w:p w:rsidR="00000000" w:rsidRDefault="00CB7AEE">
      <w:pPr>
        <w:spacing w:after="223"/>
        <w:jc w:val="both"/>
        <w:divId w:val="1772387909"/>
        <w:rPr>
          <w:rFonts w:ascii="Georgia" w:hAnsi="Georgia"/>
        </w:rPr>
      </w:pPr>
      <w:r>
        <w:rPr>
          <w:rFonts w:ascii="Georgia" w:hAnsi="Georgia"/>
        </w:rPr>
        <w:t>1) применение электрооборудования, соответствующего классу пожароопасной и (или) взрывоопасной зоны, категории и группе взрывоопасной смеси</w:t>
      </w:r>
      <w:r>
        <w:rPr>
          <w:rFonts w:ascii="Georgia" w:hAnsi="Georgia"/>
        </w:rPr>
        <w:t>;</w:t>
      </w:r>
    </w:p>
    <w:p w:rsidR="00000000" w:rsidRDefault="00CB7AEE">
      <w:pPr>
        <w:spacing w:after="223"/>
        <w:jc w:val="both"/>
        <w:divId w:val="1772387909"/>
        <w:rPr>
          <w:rFonts w:ascii="Georgia" w:hAnsi="Georgia"/>
        </w:rPr>
      </w:pPr>
      <w:r>
        <w:rPr>
          <w:rFonts w:ascii="Georgia" w:hAnsi="Georgia"/>
        </w:rPr>
        <w:t>2) применение в конструкции быстродействующих средств защит</w:t>
      </w:r>
      <w:r>
        <w:rPr>
          <w:rFonts w:ascii="Georgia" w:hAnsi="Georgia"/>
        </w:rPr>
        <w:t>ного отключения электроустановок или других устройств, исключающих появление источников зажигания</w:t>
      </w:r>
      <w:r>
        <w:rPr>
          <w:rFonts w:ascii="Georgia" w:hAnsi="Georgia"/>
        </w:rPr>
        <w:t>;</w:t>
      </w:r>
    </w:p>
    <w:p w:rsidR="00000000" w:rsidRDefault="00CB7AEE">
      <w:pPr>
        <w:spacing w:after="223"/>
        <w:jc w:val="both"/>
        <w:divId w:val="1772387909"/>
        <w:rPr>
          <w:rFonts w:ascii="Georgia" w:hAnsi="Georgia"/>
        </w:rPr>
      </w:pPr>
      <w:r>
        <w:rPr>
          <w:rFonts w:ascii="Georgia" w:hAnsi="Georgia"/>
        </w:rPr>
        <w:t>3) применение оборудования и режимов проведения технологического процесса с защитой от статического электричества</w:t>
      </w:r>
      <w:r>
        <w:rPr>
          <w:rFonts w:ascii="Georgia" w:hAnsi="Georgia"/>
        </w:rPr>
        <w:t>;</w:t>
      </w:r>
    </w:p>
    <w:p w:rsidR="00000000" w:rsidRDefault="00CB7AEE">
      <w:pPr>
        <w:spacing w:after="223"/>
        <w:jc w:val="both"/>
        <w:divId w:val="1772387909"/>
        <w:rPr>
          <w:rFonts w:ascii="Georgia" w:hAnsi="Georgia"/>
        </w:rPr>
      </w:pPr>
      <w:r>
        <w:rPr>
          <w:rFonts w:ascii="Georgia" w:hAnsi="Georgia"/>
        </w:rPr>
        <w:t>4) устройство молниезащиты зданий, сооруже</w:t>
      </w:r>
      <w:r>
        <w:rPr>
          <w:rFonts w:ascii="Georgia" w:hAnsi="Georgia"/>
        </w:rPr>
        <w:t>ний и оборудования</w:t>
      </w:r>
      <w:r>
        <w:rPr>
          <w:rFonts w:ascii="Georgia" w:hAnsi="Georgia"/>
        </w:rPr>
        <w:t>;</w:t>
      </w:r>
    </w:p>
    <w:p w:rsidR="00000000" w:rsidRDefault="00CB7AEE">
      <w:pPr>
        <w:spacing w:after="223"/>
        <w:jc w:val="both"/>
        <w:divId w:val="1772387909"/>
        <w:rPr>
          <w:rFonts w:ascii="Georgia" w:hAnsi="Georgia"/>
        </w:rPr>
      </w:pPr>
      <w:r>
        <w:rPr>
          <w:rFonts w:ascii="Georgia" w:hAnsi="Georgia"/>
        </w:rPr>
        <w:t>5) поддержание безопасной температуры нагрева веществ, материалов и поверхностей, которые контактируют с горючей средой</w:t>
      </w:r>
      <w:r>
        <w:rPr>
          <w:rFonts w:ascii="Georgia" w:hAnsi="Georgia"/>
        </w:rPr>
        <w:t>;</w:t>
      </w:r>
    </w:p>
    <w:p w:rsidR="00000000" w:rsidRDefault="00CB7AEE">
      <w:pPr>
        <w:spacing w:after="223"/>
        <w:jc w:val="both"/>
        <w:divId w:val="1772387909"/>
        <w:rPr>
          <w:rFonts w:ascii="Georgia" w:hAnsi="Georgia"/>
        </w:rPr>
      </w:pPr>
      <w:r>
        <w:rPr>
          <w:rFonts w:ascii="Georgia" w:hAnsi="Georgia"/>
        </w:rPr>
        <w:t>6) применение способов и устройств ограничения энергии искрового разряда в горючей среде до безопасных значений</w:t>
      </w:r>
      <w:r>
        <w:rPr>
          <w:rFonts w:ascii="Georgia" w:hAnsi="Georgia"/>
        </w:rPr>
        <w:t>;</w:t>
      </w:r>
    </w:p>
    <w:p w:rsidR="00000000" w:rsidRDefault="00CB7AEE">
      <w:pPr>
        <w:spacing w:after="223"/>
        <w:jc w:val="both"/>
        <w:divId w:val="1772387909"/>
        <w:rPr>
          <w:rFonts w:ascii="Georgia" w:hAnsi="Georgia"/>
        </w:rPr>
      </w:pPr>
      <w:r>
        <w:rPr>
          <w:rFonts w:ascii="Georgia" w:hAnsi="Georgia"/>
        </w:rPr>
        <w:t>7)</w:t>
      </w:r>
      <w:r>
        <w:rPr>
          <w:rFonts w:ascii="Georgia" w:hAnsi="Georgia"/>
        </w:rPr>
        <w:t xml:space="preserve"> применение искробезопасного инструмента при работе с легковоспламеняющимися жидкостями и горючими газами</w:t>
      </w:r>
      <w:r>
        <w:rPr>
          <w:rFonts w:ascii="Georgia" w:hAnsi="Georgia"/>
        </w:rPr>
        <w:t>;</w:t>
      </w:r>
    </w:p>
    <w:p w:rsidR="00000000" w:rsidRDefault="00CB7AEE">
      <w:pPr>
        <w:spacing w:after="223"/>
        <w:jc w:val="both"/>
        <w:divId w:val="1772387909"/>
        <w:rPr>
          <w:rFonts w:ascii="Georgia" w:hAnsi="Georgia"/>
        </w:rPr>
      </w:pPr>
      <w:r>
        <w:rPr>
          <w:rFonts w:ascii="Georgia" w:hAnsi="Georgia"/>
        </w:rPr>
        <w:t>8) ликвидация условий для теплового, химического и (или) микробиологического самовозгорания обращающихся веществ, материалов и изделий</w:t>
      </w:r>
      <w:r>
        <w:rPr>
          <w:rFonts w:ascii="Georgia" w:hAnsi="Georgia"/>
        </w:rPr>
        <w:t>;</w:t>
      </w:r>
    </w:p>
    <w:p w:rsidR="00000000" w:rsidRDefault="00CB7AEE">
      <w:pPr>
        <w:spacing w:after="223"/>
        <w:jc w:val="both"/>
        <w:divId w:val="1772387909"/>
        <w:rPr>
          <w:rFonts w:ascii="Georgia" w:hAnsi="Georgia"/>
        </w:rPr>
      </w:pPr>
      <w:r>
        <w:rPr>
          <w:rFonts w:ascii="Georgia" w:hAnsi="Georgia"/>
        </w:rPr>
        <w:t>9) исключение</w:t>
      </w:r>
      <w:r>
        <w:rPr>
          <w:rFonts w:ascii="Georgia" w:hAnsi="Georgia"/>
        </w:rPr>
        <w:t xml:space="preserve"> контакта с воздухом пирофорных веществ</w:t>
      </w:r>
      <w:r>
        <w:rPr>
          <w:rFonts w:ascii="Georgia" w:hAnsi="Georgia"/>
        </w:rPr>
        <w:t>;</w:t>
      </w:r>
    </w:p>
    <w:p w:rsidR="00000000" w:rsidRDefault="00CB7AEE">
      <w:pPr>
        <w:spacing w:after="223"/>
        <w:jc w:val="both"/>
        <w:divId w:val="1772387909"/>
        <w:rPr>
          <w:rFonts w:ascii="Georgia" w:hAnsi="Georgia"/>
        </w:rPr>
      </w:pPr>
      <w:r>
        <w:rPr>
          <w:rFonts w:ascii="Georgia" w:hAnsi="Georgia"/>
        </w:rPr>
        <w:t>10) применение устройств, исключающих возможность распространения пламени из одного объема в смежный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43" w:anchor="/document/99/902111644/XA00MB02NI/" w:tgtFrame="_self" w:history="1">
        <w:r>
          <w:rPr>
            <w:rStyle w:val="a4"/>
            <w:rFonts w:ascii="Georgia" w:hAnsi="Georgia"/>
          </w:rPr>
          <w:t>статье 11 настоящего Федерального закона</w:t>
        </w:r>
      </w:hyperlink>
      <w:r>
        <w:rPr>
          <w:rFonts w:ascii="Georgia" w:hAnsi="Georgia"/>
        </w:rPr>
        <w:t>.</w:t>
      </w:r>
    </w:p>
    <w:p w:rsidR="00000000" w:rsidRDefault="00CB7AEE">
      <w:pPr>
        <w:divId w:val="657804562"/>
        <w:rPr>
          <w:rFonts w:ascii="Georgia" w:eastAsia="Times New Roman" w:hAnsi="Georgia"/>
          <w:sz w:val="35"/>
          <w:szCs w:val="35"/>
        </w:rPr>
      </w:pPr>
      <w:r>
        <w:rPr>
          <w:rStyle w:val="docchapter-number"/>
          <w:rFonts w:ascii="Georgia" w:eastAsia="Times New Roman" w:hAnsi="Georgia"/>
          <w:sz w:val="35"/>
          <w:szCs w:val="35"/>
        </w:rPr>
        <w:t xml:space="preserve">Глава 14. </w:t>
      </w:r>
      <w:r>
        <w:rPr>
          <w:rStyle w:val="docchapter-name"/>
          <w:rFonts w:ascii="Georgia" w:eastAsia="Times New Roman" w:hAnsi="Georgia"/>
          <w:sz w:val="35"/>
          <w:szCs w:val="35"/>
        </w:rPr>
        <w:t>Системы противопожарной защит</w:t>
      </w:r>
      <w:r>
        <w:rPr>
          <w:rStyle w:val="docchapter-name"/>
          <w:rFonts w:ascii="Georgia" w:eastAsia="Times New Roman" w:hAnsi="Georgia"/>
          <w:sz w:val="35"/>
          <w:szCs w:val="35"/>
        </w:rPr>
        <w:t>ы</w:t>
      </w:r>
    </w:p>
    <w:p w:rsidR="00000000" w:rsidRDefault="00CB7AEE">
      <w:pPr>
        <w:divId w:val="964505638"/>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Цель создания систем противопожарной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rPr>
          <w:rFonts w:ascii="Georgia" w:hAnsi="Georgia"/>
        </w:rPr>
        <w:t>.</w:t>
      </w:r>
    </w:p>
    <w:p w:rsidR="00000000" w:rsidRDefault="00CB7AEE">
      <w:pPr>
        <w:spacing w:after="223"/>
        <w:jc w:val="both"/>
        <w:divId w:val="1772387909"/>
        <w:rPr>
          <w:rFonts w:ascii="Georgia" w:hAnsi="Georgia"/>
        </w:rPr>
      </w:pPr>
      <w:r>
        <w:rPr>
          <w:rFonts w:ascii="Georgia" w:hAnsi="Georgia"/>
        </w:rPr>
        <w:t>2. Защита людей и имущества от воздействия опасных факторов пожара и (или) ограничение его последс</w:t>
      </w:r>
      <w:r>
        <w:rPr>
          <w:rFonts w:ascii="Georgia" w:hAnsi="Georgia"/>
        </w:rPr>
        <w:t>твий обеспечиваются снижением динамики нарастания опасных факторов пожара, эвакуацией людей и имущества в безопасную зону и (или) тушением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Системы противопожарной защиты должны обладать надежностью и устойчивостью к воздействию опасных факторов </w:t>
      </w:r>
      <w:r>
        <w:rPr>
          <w:rFonts w:ascii="Georgia" w:hAnsi="Georgia"/>
        </w:rPr>
        <w:t>пожара в течение времени, необходимого для достижения целей обеспечения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r>
        <w:rPr>
          <w:rFonts w:ascii="Georgia" w:hAnsi="Georgia"/>
        </w:rPr>
        <w:t>.</w:t>
      </w:r>
    </w:p>
    <w:p w:rsidR="00000000" w:rsidRDefault="00CB7AEE">
      <w:pPr>
        <w:divId w:val="747844467"/>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Сп</w:t>
      </w:r>
      <w:r>
        <w:rPr>
          <w:rStyle w:val="docarticle-name"/>
          <w:rFonts w:ascii="Helvetica" w:eastAsia="Times New Roman" w:hAnsi="Helvetica" w:cs="Helvetica"/>
          <w:b/>
          <w:bCs/>
        </w:rPr>
        <w:t>особы защиты людей и имущества от воздействия опасных факторов пожар</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Pr>
          <w:rFonts w:ascii="Georgia" w:hAnsi="Georgia"/>
        </w:rPr>
        <w:t>:</w:t>
      </w:r>
    </w:p>
    <w:p w:rsidR="00000000" w:rsidRDefault="00CB7AEE">
      <w:pPr>
        <w:spacing w:after="223"/>
        <w:jc w:val="both"/>
        <w:divId w:val="1772387909"/>
        <w:rPr>
          <w:rFonts w:ascii="Georgia" w:hAnsi="Georgia"/>
        </w:rPr>
      </w:pPr>
      <w:r>
        <w:rPr>
          <w:rFonts w:ascii="Georgia" w:hAnsi="Georgia"/>
        </w:rPr>
        <w:t>1) применение о</w:t>
      </w:r>
      <w:r>
        <w:rPr>
          <w:rFonts w:ascii="Georgia" w:hAnsi="Georgia"/>
        </w:rPr>
        <w:t>бъемно-планировочных решений и средств, обеспечивающих ограничение распространения пожара за пределы очага</w:t>
      </w:r>
      <w:r>
        <w:rPr>
          <w:rFonts w:ascii="Georgia" w:hAnsi="Georgia"/>
        </w:rPr>
        <w:t>;</w:t>
      </w:r>
    </w:p>
    <w:p w:rsidR="00000000" w:rsidRDefault="00CB7AEE">
      <w:pPr>
        <w:spacing w:after="223"/>
        <w:jc w:val="both"/>
        <w:divId w:val="1772387909"/>
        <w:rPr>
          <w:rFonts w:ascii="Georgia" w:hAnsi="Georgia"/>
        </w:rPr>
      </w:pPr>
      <w:r>
        <w:rPr>
          <w:rFonts w:ascii="Georgia" w:hAnsi="Georgia"/>
        </w:rPr>
        <w:t>2) устройство эвакуационных путей, удовлетворяющих требованиям безопасной эвакуации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3) устройство систем обнаружения пожара (устан</w:t>
      </w:r>
      <w:r>
        <w:rPr>
          <w:rFonts w:ascii="Georgia" w:hAnsi="Georgia"/>
        </w:rPr>
        <w:t>овок и систем пожарной сигнализации), оповещения и управления эвакуацией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5) применение осно</w:t>
      </w:r>
      <w:r>
        <w:rPr>
          <w:rFonts w:ascii="Georgia" w:hAnsi="Georgia"/>
        </w:rPr>
        <w:t xml:space="preserve">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w:t>
      </w:r>
      <w:r>
        <w:rPr>
          <w:rFonts w:ascii="Georgia" w:hAnsi="Georgia"/>
        </w:rPr>
        <w:t>слоев (отделок, облицовок и средств огнезащиты) строительных конструкций на путях эвакуации</w:t>
      </w:r>
      <w:r>
        <w:rPr>
          <w:rFonts w:ascii="Georgia" w:hAnsi="Georgia"/>
        </w:rPr>
        <w:t>;</w:t>
      </w:r>
    </w:p>
    <w:p w:rsidR="00000000" w:rsidRDefault="00CB7AEE">
      <w:pPr>
        <w:spacing w:after="223"/>
        <w:jc w:val="both"/>
        <w:divId w:val="1772387909"/>
        <w:rPr>
          <w:rFonts w:ascii="Georgia" w:hAnsi="Georgia"/>
        </w:rPr>
      </w:pPr>
      <w:r>
        <w:rPr>
          <w:rFonts w:ascii="Georgia" w:hAnsi="Georgia"/>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w:t>
      </w:r>
      <w:r>
        <w:rPr>
          <w:rFonts w:ascii="Georgia" w:hAnsi="Georgia"/>
        </w:rPr>
        <w:t>ительных конструкций</w:t>
      </w:r>
      <w:r>
        <w:rPr>
          <w:rFonts w:ascii="Georgia" w:hAnsi="Georgia"/>
        </w:rPr>
        <w:t>;</w:t>
      </w:r>
    </w:p>
    <w:p w:rsidR="00000000" w:rsidRDefault="00CB7AEE">
      <w:pPr>
        <w:spacing w:after="223"/>
        <w:jc w:val="both"/>
        <w:divId w:val="1772387909"/>
        <w:rPr>
          <w:rFonts w:ascii="Georgia" w:hAnsi="Georgia"/>
        </w:rPr>
      </w:pPr>
      <w:r>
        <w:rPr>
          <w:rFonts w:ascii="Georgia" w:hAnsi="Georgia"/>
        </w:rPr>
        <w:t>7) устройство аварийного слива пожароопасных жидкостей и аварийного стравливания горючих газов из аппаратуры</w:t>
      </w:r>
      <w:r>
        <w:rPr>
          <w:rFonts w:ascii="Georgia" w:hAnsi="Georgia"/>
        </w:rPr>
        <w:t>;</w:t>
      </w:r>
    </w:p>
    <w:p w:rsidR="00000000" w:rsidRDefault="00CB7AEE">
      <w:pPr>
        <w:spacing w:after="223"/>
        <w:jc w:val="both"/>
        <w:divId w:val="1772387909"/>
        <w:rPr>
          <w:rFonts w:ascii="Georgia" w:hAnsi="Georgia"/>
        </w:rPr>
      </w:pPr>
      <w:r>
        <w:rPr>
          <w:rFonts w:ascii="Georgia" w:hAnsi="Georgia"/>
        </w:rPr>
        <w:t>8) устройство на технологическом оборудовании систем противовзрывной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9) применение первичных средств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10) применение автоматических и (или) автономных установок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11) организация деятельности подразделений пожарной охраны</w:t>
      </w:r>
      <w:r>
        <w:rPr>
          <w:rFonts w:ascii="Georgia" w:hAnsi="Georgia"/>
        </w:rPr>
        <w:t>.</w:t>
      </w:r>
    </w:p>
    <w:p w:rsidR="00000000" w:rsidRDefault="00CB7AEE">
      <w:pPr>
        <w:divId w:val="1568801253"/>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Пути эвакуации людей при пожар</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Каждое здание или сооружение должно иметь объемно-планировочное решение и ко</w:t>
      </w:r>
      <w:r>
        <w:rPr>
          <w:rFonts w:ascii="Georgia" w:hAnsi="Georgia"/>
        </w:rPr>
        <w:t>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2. Для обеспечения безопасно</w:t>
      </w:r>
      <w:r>
        <w:rPr>
          <w:rFonts w:ascii="Georgia" w:hAnsi="Georgia"/>
        </w:rPr>
        <w:t>й эвакуации людей должны быть</w:t>
      </w:r>
      <w:r>
        <w:rPr>
          <w:rFonts w:ascii="Georgia" w:hAnsi="Georgia"/>
        </w:rPr>
        <w:t>:</w:t>
      </w:r>
    </w:p>
    <w:p w:rsidR="00000000" w:rsidRDefault="00CB7AEE">
      <w:pPr>
        <w:spacing w:after="223"/>
        <w:jc w:val="both"/>
        <w:divId w:val="1772387909"/>
        <w:rPr>
          <w:rFonts w:ascii="Georgia" w:hAnsi="Georgia"/>
        </w:rPr>
      </w:pPr>
      <w:r>
        <w:rPr>
          <w:rFonts w:ascii="Georgia" w:hAnsi="Georgia"/>
        </w:rPr>
        <w:t>1) установлены необходимое количество, размеры и соответствующее конструктивное исполнение эвакуационных путей и эвакуационных выходов</w:t>
      </w:r>
      <w:r>
        <w:rPr>
          <w:rFonts w:ascii="Georgia" w:hAnsi="Georgia"/>
        </w:rPr>
        <w:t>;</w:t>
      </w:r>
    </w:p>
    <w:p w:rsidR="00000000" w:rsidRDefault="00CB7AEE">
      <w:pPr>
        <w:spacing w:after="223"/>
        <w:jc w:val="both"/>
        <w:divId w:val="1772387909"/>
        <w:rPr>
          <w:rFonts w:ascii="Georgia" w:hAnsi="Georgia"/>
        </w:rPr>
      </w:pPr>
      <w:r>
        <w:rPr>
          <w:rFonts w:ascii="Georgia" w:hAnsi="Georgia"/>
        </w:rPr>
        <w:t>2) обеспечено беспрепятственное движение людей по эвакуационным путям и через эвакуационн</w:t>
      </w:r>
      <w:r>
        <w:rPr>
          <w:rFonts w:ascii="Georgia" w:hAnsi="Georgia"/>
        </w:rPr>
        <w:t>ые выходы</w:t>
      </w:r>
      <w:r>
        <w:rPr>
          <w:rFonts w:ascii="Georgia" w:hAnsi="Georgia"/>
        </w:rPr>
        <w:t>;</w:t>
      </w:r>
    </w:p>
    <w:p w:rsidR="00000000" w:rsidRDefault="00CB7AEE">
      <w:pPr>
        <w:spacing w:after="223"/>
        <w:jc w:val="both"/>
        <w:divId w:val="1772387909"/>
        <w:rPr>
          <w:rFonts w:ascii="Georgia" w:hAnsi="Georgia"/>
        </w:rPr>
      </w:pPr>
      <w:r>
        <w:rPr>
          <w:rFonts w:ascii="Georgia" w:hAnsi="Georgia"/>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rPr>
          <w:rFonts w:ascii="Georgia" w:hAnsi="Georgia"/>
        </w:rPr>
        <w:t>.</w:t>
      </w:r>
    </w:p>
    <w:p w:rsidR="00000000" w:rsidRDefault="00CB7AEE">
      <w:pPr>
        <w:spacing w:after="223"/>
        <w:jc w:val="both"/>
        <w:divId w:val="1772387909"/>
        <w:rPr>
          <w:rFonts w:ascii="Georgia" w:hAnsi="Georgia"/>
        </w:rPr>
      </w:pPr>
      <w:r>
        <w:rPr>
          <w:rFonts w:ascii="Georgia" w:hAnsi="Georgia"/>
        </w:rPr>
        <w:t>3. Безопасная эвакуация людей из зданий и сооружений при пожаре считается обеспеч</w:t>
      </w:r>
      <w:r>
        <w:rPr>
          <w:rFonts w:ascii="Georgia" w:hAnsi="Georgia"/>
        </w:rPr>
        <w:t>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r>
        <w:rPr>
          <w:rFonts w:ascii="Georgia" w:hAnsi="Georgia"/>
        </w:rPr>
        <w:t>.</w:t>
      </w:r>
    </w:p>
    <w:p w:rsidR="00000000" w:rsidRDefault="00CB7AEE">
      <w:pPr>
        <w:divId w:val="1043477971"/>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Системы обнаружения пожара, оповещения и управления эвакуа</w:t>
      </w:r>
      <w:r>
        <w:rPr>
          <w:rStyle w:val="docarticle-name"/>
          <w:rFonts w:ascii="Helvetica" w:eastAsia="Times New Roman" w:hAnsi="Helvetica" w:cs="Helvetica"/>
          <w:b/>
          <w:bCs/>
        </w:rPr>
        <w:t>цией людей при пожар</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w:t>
      </w:r>
      <w:r>
        <w:rPr>
          <w:rFonts w:ascii="Georgia" w:hAnsi="Georgia"/>
        </w:rPr>
        <w:t xml:space="preserve"> о пожаре в целях организации безопасной (с учетом допустимого пожарного риска) эвакуации людей в условиях конкретного объекта</w:t>
      </w:r>
      <w:r>
        <w:rPr>
          <w:rFonts w:ascii="Georgia" w:hAnsi="Georgia"/>
        </w:rPr>
        <w:t>.</w:t>
      </w:r>
    </w:p>
    <w:p w:rsidR="00000000" w:rsidRDefault="00CB7AEE">
      <w:pPr>
        <w:spacing w:after="223"/>
        <w:jc w:val="both"/>
        <w:divId w:val="1772387909"/>
        <w:rPr>
          <w:rFonts w:ascii="Georgia" w:hAnsi="Georgia"/>
        </w:rPr>
      </w:pPr>
      <w:r>
        <w:rPr>
          <w:rFonts w:ascii="Georgia" w:hAnsi="Georgia"/>
        </w:rPr>
        <w:t>2. Системы пожарной сигнализации, оповещения и управления эвакуацией людей при пожаре должны быть установлены на объектах, где в</w:t>
      </w:r>
      <w:r>
        <w:rPr>
          <w:rFonts w:ascii="Georgia" w:hAnsi="Georgia"/>
        </w:rPr>
        <w:t>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rPr>
          <w:rFonts w:ascii="Georgia" w:hAnsi="Georgia"/>
        </w:rPr>
        <w:t>.</w:t>
      </w:r>
    </w:p>
    <w:p w:rsidR="00000000" w:rsidRDefault="00CB7AEE">
      <w:pPr>
        <w:divId w:val="1791779642"/>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 xml:space="preserve">Системы коллективной защиты и </w:t>
      </w:r>
      <w:r>
        <w:rPr>
          <w:rStyle w:val="docarticle-name"/>
          <w:rFonts w:ascii="Helvetica" w:eastAsia="Times New Roman" w:hAnsi="Helvetica" w:cs="Helvetica"/>
          <w:b/>
          <w:bCs/>
        </w:rPr>
        <w:t>средства индивидуальной защиты людей от опасных факторов пожар</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w:t>
      </w:r>
      <w:r>
        <w:rPr>
          <w:rFonts w:ascii="Georgia" w:hAnsi="Georgia"/>
        </w:rPr>
        <w:t>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w:t>
      </w:r>
      <w:r>
        <w:rPr>
          <w:rFonts w:ascii="Georgia" w:hAnsi="Georgia"/>
        </w:rPr>
        <w:t>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w:t>
      </w:r>
      <w:r>
        <w:rPr>
          <w:rFonts w:ascii="Georgia" w:hAnsi="Georgia"/>
        </w:rPr>
        <w:t>уации от воздействия опасных факторов пожара (в том числе средств противодымной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w:t>
      </w:r>
      <w:r>
        <w:rPr>
          <w:rFonts w:ascii="Georgia" w:hAnsi="Georgia"/>
        </w:rPr>
        <w:t>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w:t>
      </w:r>
      <w:r>
        <w:rPr>
          <w:rFonts w:ascii="Georgia" w:hAnsi="Georgia"/>
        </w:rPr>
        <w:t>х в тушении пожара</w:t>
      </w:r>
      <w:r>
        <w:rPr>
          <w:rFonts w:ascii="Georgia" w:hAnsi="Georgia"/>
        </w:rPr>
        <w:t>.</w:t>
      </w:r>
    </w:p>
    <w:p w:rsidR="00000000" w:rsidRDefault="00CB7AEE">
      <w:pPr>
        <w:divId w:val="1623654807"/>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Система противодымной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w:t>
      </w:r>
      <w:r>
        <w:rPr>
          <w:rFonts w:ascii="Georgia" w:hAnsi="Georgia"/>
        </w:rPr>
        <w:t>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r>
        <w:rPr>
          <w:rFonts w:ascii="Georgia" w:hAnsi="Georgia"/>
        </w:rPr>
        <w:t>.</w:t>
      </w:r>
    </w:p>
    <w:p w:rsidR="00000000" w:rsidRDefault="00CB7AEE">
      <w:pPr>
        <w:spacing w:after="223"/>
        <w:jc w:val="both"/>
        <w:divId w:val="1772387909"/>
        <w:rPr>
          <w:rFonts w:ascii="Georgia" w:hAnsi="Georgia"/>
        </w:rPr>
      </w:pPr>
      <w:r>
        <w:rPr>
          <w:rFonts w:ascii="Georgia" w:hAnsi="Georgia"/>
        </w:rPr>
        <w:t>2. Система противодымной защиты должна предусматривать один или не</w:t>
      </w:r>
      <w:r>
        <w:rPr>
          <w:rFonts w:ascii="Georgia" w:hAnsi="Georgia"/>
        </w:rPr>
        <w:t>сколько из следующих способов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1) использование объемно-планировочных решений зданий и сооружений для борьбы с задымлением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2) использование конструктивных решений зданий и сооружений для борьбы с задымлением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использование </w:t>
      </w:r>
      <w:r>
        <w:rPr>
          <w:rFonts w:ascii="Georgia" w:hAnsi="Georgia"/>
        </w:rPr>
        <w:t>приточной противодымной вентиляции для создания избыточного давления воздуха в защищаемых помещениях, тамбур-шлюзах и на лестничных клетках</w:t>
      </w:r>
      <w:r>
        <w:rPr>
          <w:rFonts w:ascii="Georgia" w:hAnsi="Georgia"/>
        </w:rPr>
        <w:t>;</w:t>
      </w:r>
    </w:p>
    <w:p w:rsidR="00000000" w:rsidRDefault="00CB7AEE">
      <w:pPr>
        <w:spacing w:after="223"/>
        <w:jc w:val="both"/>
        <w:divId w:val="1772387909"/>
        <w:rPr>
          <w:rFonts w:ascii="Georgia" w:hAnsi="Georgia"/>
        </w:rPr>
      </w:pPr>
      <w:r>
        <w:rPr>
          <w:rFonts w:ascii="Georgia" w:hAnsi="Georgia"/>
        </w:rPr>
        <w:t>4) использование устройств и средств механической и естественной вытяжной противодымной вентиляции для удаления про</w:t>
      </w:r>
      <w:r>
        <w:rPr>
          <w:rFonts w:ascii="Georgia" w:hAnsi="Georgia"/>
        </w:rPr>
        <w:t>дуктов горения и термического разложения</w:t>
      </w:r>
      <w:r>
        <w:rPr>
          <w:rFonts w:ascii="Georgia" w:hAnsi="Georgia"/>
        </w:rPr>
        <w:t>.</w:t>
      </w:r>
    </w:p>
    <w:p w:rsidR="00000000" w:rsidRDefault="00CB7AEE">
      <w:pPr>
        <w:divId w:val="99842299"/>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Огнестойкость и пожарная опасность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w:t>
      </w:r>
      <w:r>
        <w:rPr>
          <w:rFonts w:ascii="Georgia" w:hAnsi="Georgia"/>
        </w:rPr>
        <w:t>ющими требуемым степени огнестойкости зданий, сооружений и классу их конструктивной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w:t>
      </w:r>
      <w:r>
        <w:rPr>
          <w:rFonts w:ascii="Georgia" w:hAnsi="Georgia"/>
        </w:rPr>
        <w:t>безопасности</w:t>
      </w:r>
      <w:r>
        <w:rPr>
          <w:rFonts w:ascii="Georgia" w:hAnsi="Georgia"/>
        </w:rPr>
        <w:t>.</w:t>
      </w:r>
    </w:p>
    <w:p w:rsidR="00000000" w:rsidRDefault="00CB7AEE">
      <w:pPr>
        <w:divId w:val="1384065940"/>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Огнестойкость и пожарная опасность строительных конструкци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w:t>
      </w:r>
      <w:r>
        <w:rPr>
          <w:rFonts w:ascii="Georgia" w:hAnsi="Georgia"/>
        </w:rPr>
        <w:t>иалов, а также использования средств огнезащиты</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r:id="rId44" w:anchor="/document/99/902111644/XA00MFU2OA/" w:tgtFrame="_self" w:history="1">
        <w:r>
          <w:rPr>
            <w:rStyle w:val="a4"/>
            <w:rFonts w:ascii="Georgia" w:hAnsi="Georgia"/>
          </w:rPr>
          <w:t>таблице 21 приложения к настоящему Федеральному закону</w:t>
        </w:r>
      </w:hyperlink>
      <w:r>
        <w:rPr>
          <w:rFonts w:ascii="Georgia" w:hAnsi="Georgia"/>
        </w:rPr>
        <w:t>.</w:t>
      </w:r>
    </w:p>
    <w:p w:rsidR="00000000" w:rsidRDefault="00CB7AEE">
      <w:pPr>
        <w:divId w:val="1798179202"/>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Ограничение распространения пожара за пределы очаг</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Ограничение распространения пожара за пределы очага должно обеспечиваться одним или несколькими из следующих способо</w:t>
      </w:r>
      <w:r>
        <w:rPr>
          <w:rFonts w:ascii="Georgia" w:hAnsi="Georgia"/>
        </w:rPr>
        <w:t>в</w:t>
      </w:r>
      <w:r>
        <w:rPr>
          <w:rFonts w:ascii="Georgia" w:hAnsi="Georgia"/>
        </w:rPr>
        <w:t>:</w:t>
      </w:r>
    </w:p>
    <w:p w:rsidR="00000000" w:rsidRDefault="00CB7AEE">
      <w:pPr>
        <w:spacing w:after="223"/>
        <w:jc w:val="both"/>
        <w:divId w:val="1772387909"/>
        <w:rPr>
          <w:rFonts w:ascii="Georgia" w:hAnsi="Georgia"/>
        </w:rPr>
      </w:pPr>
      <w:r>
        <w:rPr>
          <w:rFonts w:ascii="Georgia" w:hAnsi="Georgia"/>
        </w:rPr>
        <w:t>1) устройство противопожарных преград</w:t>
      </w:r>
      <w:r>
        <w:rPr>
          <w:rFonts w:ascii="Georgia" w:hAnsi="Georgia"/>
        </w:rPr>
        <w:t>;</w:t>
      </w:r>
    </w:p>
    <w:p w:rsidR="00000000" w:rsidRDefault="00CB7AEE">
      <w:pPr>
        <w:spacing w:after="223"/>
        <w:jc w:val="both"/>
        <w:divId w:val="1772387909"/>
        <w:rPr>
          <w:rFonts w:ascii="Georgia" w:hAnsi="Georgia"/>
        </w:rPr>
      </w:pPr>
      <w:r>
        <w:rPr>
          <w:rFonts w:ascii="Georgia" w:hAnsi="Georgia"/>
        </w:rPr>
        <w:t>2) устройство пожарных отсеков и секций, а также ограничение этажности или высоты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3) применение устройств аварийного отключения и переключение установок и коммуникаций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4) применение</w:t>
      </w:r>
      <w:r>
        <w:rPr>
          <w:rFonts w:ascii="Georgia" w:hAnsi="Georgia"/>
        </w:rPr>
        <w:t xml:space="preserve"> средств, предотвращающих или ограничивающих разлив и растекание жидкостей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5) применение огнепреграждающих устройств в оборудовании</w:t>
      </w:r>
      <w:r>
        <w:rPr>
          <w:rFonts w:ascii="Georgia" w:hAnsi="Georgia"/>
        </w:rPr>
        <w:t>;</w:t>
      </w:r>
    </w:p>
    <w:p w:rsidR="00000000" w:rsidRDefault="00CB7AEE">
      <w:pPr>
        <w:spacing w:after="223"/>
        <w:jc w:val="both"/>
        <w:divId w:val="1772387909"/>
        <w:rPr>
          <w:rFonts w:ascii="Georgia" w:hAnsi="Georgia"/>
        </w:rPr>
      </w:pPr>
      <w:r>
        <w:rPr>
          <w:rFonts w:ascii="Georgia" w:hAnsi="Georgia"/>
        </w:rPr>
        <w:t>6) применение установок пожаротушения</w:t>
      </w:r>
      <w:r>
        <w:rPr>
          <w:rFonts w:ascii="Georgia" w:hAnsi="Georgia"/>
        </w:rPr>
        <w:t>.</w:t>
      </w:r>
    </w:p>
    <w:p w:rsidR="00000000" w:rsidRDefault="00CB7AEE">
      <w:pPr>
        <w:divId w:val="1198468199"/>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Первичные средства пожаротушения в зданиях и сооружения</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r>
        <w:rPr>
          <w:rFonts w:ascii="Georgia" w:hAnsi="Georgia"/>
        </w:rPr>
        <w:t>.</w:t>
      </w:r>
    </w:p>
    <w:p w:rsidR="00000000" w:rsidRDefault="00CB7AEE">
      <w:pPr>
        <w:spacing w:after="223"/>
        <w:jc w:val="both"/>
        <w:divId w:val="1772387909"/>
        <w:rPr>
          <w:rFonts w:ascii="Georgia" w:hAnsi="Georgia"/>
        </w:rPr>
      </w:pPr>
      <w:r>
        <w:rPr>
          <w:rFonts w:ascii="Georgia" w:hAnsi="Georgia"/>
        </w:rPr>
        <w:t>2. Номенклатура, количество и места размещения первичных средств пожаротушения устана</w:t>
      </w:r>
      <w:r>
        <w:rPr>
          <w:rFonts w:ascii="Georgia" w:hAnsi="Georgia"/>
        </w:rPr>
        <w:t>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r>
        <w:rPr>
          <w:rFonts w:ascii="Georgia" w:hAnsi="Georgia"/>
        </w:rPr>
        <w:t>.</w:t>
      </w:r>
    </w:p>
    <w:p w:rsidR="00000000" w:rsidRDefault="00CB7AEE">
      <w:pPr>
        <w:divId w:val="1965192241"/>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Автоматические и автономные установки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Часть утратила с</w:t>
      </w:r>
      <w:r>
        <w:rPr>
          <w:rStyle w:val="docexpired1"/>
          <w:rFonts w:ascii="Georgia" w:hAnsi="Georgia"/>
        </w:rPr>
        <w:t>илу с 12 июля 2012 года -</w:t>
      </w:r>
      <w:r>
        <w:rPr>
          <w:rStyle w:val="docexpired1"/>
          <w:rFonts w:ascii="Georgia" w:hAnsi="Georgia"/>
        </w:rPr>
        <w:t xml:space="preserve"> </w:t>
      </w:r>
      <w:hyperlink r:id="rId45" w:anchor="/document/99/902357173/XA00MB62ND/"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46" w:anchor="/document/99/902357569/XA00MF22NG/"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2. Применение автоматических и (или) автономных установок пожаротушения должно обеспечивать достижение одной или нескольких из следующих целей</w:t>
      </w:r>
      <w:r>
        <w:rPr>
          <w:rFonts w:ascii="Georgia" w:hAnsi="Georgia"/>
        </w:rPr>
        <w:t>:</w:t>
      </w:r>
    </w:p>
    <w:p w:rsidR="00000000" w:rsidRDefault="00CB7AEE">
      <w:pPr>
        <w:spacing w:after="223"/>
        <w:jc w:val="both"/>
        <w:divId w:val="1772387909"/>
        <w:rPr>
          <w:rFonts w:ascii="Georgia" w:hAnsi="Georgia"/>
        </w:rPr>
      </w:pPr>
      <w:r>
        <w:rPr>
          <w:rFonts w:ascii="Georgia" w:hAnsi="Georgia"/>
        </w:rPr>
        <w:t>1) ликвидация пожара в помещении (здании) до возникновения критических значений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ликв</w:t>
      </w:r>
      <w:r>
        <w:rPr>
          <w:rFonts w:ascii="Georgia" w:hAnsi="Georgia"/>
        </w:rPr>
        <w:t>идация пожара в помещении (здании) до наступления пределов огнестойкости строительных конструкций</w:t>
      </w:r>
      <w:r>
        <w:rPr>
          <w:rFonts w:ascii="Georgia" w:hAnsi="Georgia"/>
        </w:rPr>
        <w:t>;</w:t>
      </w:r>
    </w:p>
    <w:p w:rsidR="00000000" w:rsidRDefault="00CB7AEE">
      <w:pPr>
        <w:spacing w:after="223"/>
        <w:jc w:val="both"/>
        <w:divId w:val="1772387909"/>
        <w:rPr>
          <w:rFonts w:ascii="Georgia" w:hAnsi="Georgia"/>
        </w:rPr>
      </w:pPr>
      <w:r>
        <w:rPr>
          <w:rFonts w:ascii="Georgia" w:hAnsi="Georgia"/>
        </w:rPr>
        <w:t>3) ликвидация пожара в помещении (здании) до причинения максимально допустимого ущерба защищаемому имуществу</w:t>
      </w:r>
      <w:r>
        <w:rPr>
          <w:rFonts w:ascii="Georgia" w:hAnsi="Georgia"/>
        </w:rPr>
        <w:t>;</w:t>
      </w:r>
    </w:p>
    <w:p w:rsidR="00000000" w:rsidRDefault="00CB7AEE">
      <w:pPr>
        <w:spacing w:after="223"/>
        <w:jc w:val="both"/>
        <w:divId w:val="1772387909"/>
        <w:rPr>
          <w:rFonts w:ascii="Georgia" w:hAnsi="Georgia"/>
        </w:rPr>
      </w:pPr>
      <w:r>
        <w:rPr>
          <w:rFonts w:ascii="Georgia" w:hAnsi="Georgia"/>
        </w:rPr>
        <w:t>4) ликвидация пожара в помещении (здании) до на</w:t>
      </w:r>
      <w:r>
        <w:rPr>
          <w:rFonts w:ascii="Georgia" w:hAnsi="Georgia"/>
        </w:rPr>
        <w:t>ступления опасности разрушения технологических установок</w:t>
      </w:r>
      <w:r>
        <w:rPr>
          <w:rFonts w:ascii="Georgia" w:hAnsi="Georgia"/>
        </w:rPr>
        <w:t>.</w:t>
      </w:r>
    </w:p>
    <w:p w:rsidR="00000000" w:rsidRDefault="00CB7AEE">
      <w:pPr>
        <w:spacing w:after="223"/>
        <w:jc w:val="both"/>
        <w:divId w:val="1772387909"/>
        <w:rPr>
          <w:rFonts w:ascii="Georgia" w:hAnsi="Georgia"/>
        </w:rPr>
      </w:pPr>
      <w:r>
        <w:rPr>
          <w:rFonts w:ascii="Georgia" w:hAnsi="Georgia"/>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w:t>
      </w:r>
      <w:r>
        <w:rPr>
          <w:rFonts w:ascii="Georgia" w:hAnsi="Georgia"/>
        </w:rPr>
        <w:t>чных решений здания, сооружения и параметров окружающей среды</w:t>
      </w:r>
      <w:r>
        <w:rPr>
          <w:rFonts w:ascii="Georgia" w:hAnsi="Georgia"/>
        </w:rPr>
        <w:t>.</w:t>
      </w:r>
    </w:p>
    <w:p w:rsidR="00000000" w:rsidRDefault="00CB7AEE">
      <w:pPr>
        <w:divId w:val="357707326"/>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Источники противопожарного водоснабжени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Здания и сооружения, а также территории организаций и населенных пунктов должны иметь источники противопожарного водоснабжения для тушения</w:t>
      </w:r>
      <w:r>
        <w:rPr>
          <w:rFonts w:ascii="Georgia" w:hAnsi="Georgia"/>
        </w:rPr>
        <w:t xml:space="preserve"> пожаров</w:t>
      </w:r>
      <w:r>
        <w:rPr>
          <w:rFonts w:ascii="Georgia" w:hAnsi="Georgia"/>
        </w:rPr>
        <w:t>.</w:t>
      </w:r>
    </w:p>
    <w:p w:rsidR="00000000" w:rsidRDefault="00CB7AEE">
      <w:pPr>
        <w:spacing w:after="223"/>
        <w:jc w:val="both"/>
        <w:divId w:val="1772387909"/>
        <w:rPr>
          <w:rFonts w:ascii="Georgia" w:hAnsi="Georgia"/>
        </w:rPr>
      </w:pPr>
      <w:r>
        <w:rPr>
          <w:rFonts w:ascii="Georgia" w:hAnsi="Georgia"/>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rPr>
          <w:rFonts w:ascii="Georgia" w:hAnsi="Georgia"/>
        </w:rPr>
        <w:t>.</w:t>
      </w:r>
    </w:p>
    <w:p w:rsidR="00000000" w:rsidRDefault="00CB7AEE">
      <w:pPr>
        <w:spacing w:after="223"/>
        <w:jc w:val="both"/>
        <w:divId w:val="1772387909"/>
        <w:rPr>
          <w:rFonts w:ascii="Georgia" w:hAnsi="Georgia"/>
        </w:rPr>
      </w:pPr>
      <w:r>
        <w:rPr>
          <w:rFonts w:ascii="Georgia" w:hAnsi="Georgia"/>
        </w:rPr>
        <w:t>3. Необхо</w:t>
      </w:r>
      <w:r>
        <w:rPr>
          <w:rFonts w:ascii="Georgia" w:hAnsi="Georgia"/>
        </w:rPr>
        <w:t>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r>
        <w:rPr>
          <w:rFonts w:ascii="Georgia" w:hAnsi="Georgia"/>
        </w:rPr>
        <w:t>.</w:t>
      </w:r>
    </w:p>
    <w:p w:rsidR="00000000" w:rsidRDefault="00CB7AEE">
      <w:pPr>
        <w:divId w:val="67265430"/>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Первичные меры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Первичные меры пожарн</w:t>
      </w:r>
      <w:r>
        <w:rPr>
          <w:rFonts w:ascii="Georgia" w:hAnsi="Georgia"/>
        </w:rPr>
        <w:t>ой безопасности включают в себя</w:t>
      </w:r>
      <w:r>
        <w:rPr>
          <w:rFonts w:ascii="Georgia" w:hAnsi="Georgia"/>
        </w:rPr>
        <w:t>:</w:t>
      </w:r>
    </w:p>
    <w:p w:rsidR="00000000" w:rsidRDefault="00CB7AEE">
      <w:pPr>
        <w:spacing w:after="223"/>
        <w:jc w:val="both"/>
        <w:divId w:val="1772387909"/>
        <w:rPr>
          <w:rFonts w:ascii="Georgia" w:hAnsi="Georgia"/>
        </w:rPr>
      </w:pPr>
      <w:r>
        <w:rPr>
          <w:rFonts w:ascii="Georgia" w:hAnsi="Georgia"/>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Pr>
          <w:rFonts w:ascii="Georgia" w:hAnsi="Georgia"/>
        </w:rPr>
        <w:t>;</w:t>
      </w:r>
    </w:p>
    <w:p w:rsidR="00000000" w:rsidRDefault="00CB7AEE">
      <w:pPr>
        <w:spacing w:after="223"/>
        <w:jc w:val="both"/>
        <w:divId w:val="1772387909"/>
        <w:rPr>
          <w:rFonts w:ascii="Georgia" w:hAnsi="Georgia"/>
        </w:rPr>
      </w:pPr>
      <w:r>
        <w:rPr>
          <w:rFonts w:ascii="Georgia" w:hAnsi="Georgia"/>
        </w:rPr>
        <w:t>2) разработку и осущ</w:t>
      </w:r>
      <w:r>
        <w:rPr>
          <w:rFonts w:ascii="Georgia" w:hAnsi="Georgia"/>
        </w:rPr>
        <w:t>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w:t>
      </w:r>
      <w:r>
        <w:rPr>
          <w:rFonts w:ascii="Georgia" w:hAnsi="Georgia"/>
        </w:rPr>
        <w:t>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Pr>
          <w:rFonts w:ascii="Georgia" w:hAnsi="Georgia"/>
        </w:rPr>
        <w:t>;</w:t>
      </w:r>
    </w:p>
    <w:p w:rsidR="00000000" w:rsidRDefault="00CB7AEE">
      <w:pPr>
        <w:spacing w:after="223"/>
        <w:jc w:val="both"/>
        <w:divId w:val="1772387909"/>
        <w:rPr>
          <w:rFonts w:ascii="Georgia" w:hAnsi="Georgia"/>
        </w:rPr>
      </w:pPr>
      <w:r>
        <w:rPr>
          <w:rFonts w:ascii="Georgia" w:hAnsi="Georgia"/>
        </w:rPr>
        <w:t>3) разработку и организацию выполнения муниципальных целевых программ по вопросам обес</w:t>
      </w:r>
      <w:r>
        <w:rPr>
          <w:rFonts w:ascii="Georgia" w:hAnsi="Georgia"/>
        </w:rPr>
        <w:t>печения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r>
        <w:rPr>
          <w:rFonts w:ascii="Georgia" w:hAnsi="Georgia"/>
        </w:rPr>
        <w:t>;</w:t>
      </w:r>
    </w:p>
    <w:p w:rsidR="00000000" w:rsidRDefault="00CB7AEE">
      <w:pPr>
        <w:spacing w:after="223"/>
        <w:jc w:val="both"/>
        <w:divId w:val="1772387909"/>
        <w:rPr>
          <w:rFonts w:ascii="Georgia" w:hAnsi="Georgia"/>
        </w:rPr>
      </w:pPr>
      <w:r>
        <w:rPr>
          <w:rFonts w:ascii="Georgia" w:hAnsi="Georgia"/>
        </w:rPr>
        <w:t>5) установление особого противопожарного режим</w:t>
      </w:r>
      <w:r>
        <w:rPr>
          <w:rFonts w:ascii="Georgia" w:hAnsi="Georgia"/>
        </w:rPr>
        <w:t>а на территории муниципального образования, а также дополнительных требований пожарной безопасности на время его действия</w:t>
      </w:r>
      <w:r>
        <w:rPr>
          <w:rFonts w:ascii="Georgia" w:hAnsi="Georgia"/>
        </w:rPr>
        <w:t>;</w:t>
      </w:r>
    </w:p>
    <w:p w:rsidR="00000000" w:rsidRDefault="00CB7AEE">
      <w:pPr>
        <w:spacing w:after="223"/>
        <w:jc w:val="both"/>
        <w:divId w:val="1772387909"/>
        <w:rPr>
          <w:rFonts w:ascii="Georgia" w:hAnsi="Georgia"/>
        </w:rPr>
      </w:pPr>
      <w:r>
        <w:rPr>
          <w:rFonts w:ascii="Georgia" w:hAnsi="Georgia"/>
        </w:rPr>
        <w:t>6) обеспечение беспрепятственного проезда пожарной техники к месту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7) обеспечение связи и оповещения населения о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8) о</w:t>
      </w:r>
      <w:r>
        <w:rPr>
          <w:rFonts w:ascii="Georgia" w:hAnsi="Georgia"/>
        </w:rPr>
        <w:t>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Pr>
          <w:rFonts w:ascii="Georgia" w:hAnsi="Georgia"/>
        </w:rPr>
        <w:t>;</w:t>
      </w:r>
    </w:p>
    <w:p w:rsidR="00000000" w:rsidRDefault="00CB7AEE">
      <w:pPr>
        <w:spacing w:after="223"/>
        <w:jc w:val="both"/>
        <w:divId w:val="1772387909"/>
        <w:rPr>
          <w:rFonts w:ascii="Georgia" w:hAnsi="Georgia"/>
        </w:rPr>
      </w:pPr>
      <w:r>
        <w:rPr>
          <w:rFonts w:ascii="Georgia" w:hAnsi="Georgia"/>
        </w:rPr>
        <w:t>9) социальное и экономическое стимулирование участия граждан и организаций в добровольной пожарно</w:t>
      </w:r>
      <w:r>
        <w:rPr>
          <w:rFonts w:ascii="Georgia" w:hAnsi="Georgia"/>
        </w:rPr>
        <w:t>й охране, в том числе участия в борьбе с пожарами</w:t>
      </w:r>
      <w:r>
        <w:rPr>
          <w:rFonts w:ascii="Georgia" w:hAnsi="Georgia"/>
        </w:rPr>
        <w:t>.</w:t>
      </w:r>
    </w:p>
    <w:p w:rsidR="00000000" w:rsidRDefault="00CB7AEE">
      <w:pPr>
        <w:divId w:val="413942248"/>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Требования к декларации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w:t>
      </w:r>
      <w:r>
        <w:rPr>
          <w:rFonts w:ascii="Georgia" w:hAnsi="Georgia"/>
        </w:rPr>
        <w:t>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r>
        <w:rPr>
          <w:rFonts w:ascii="Georgia" w:hAnsi="Georgia"/>
        </w:rPr>
        <w:t>:</w:t>
      </w:r>
    </w:p>
    <w:p w:rsidR="00000000" w:rsidRDefault="00CB7AEE">
      <w:pPr>
        <w:spacing w:after="223"/>
        <w:jc w:val="both"/>
        <w:divId w:val="1772387909"/>
        <w:rPr>
          <w:rFonts w:ascii="Georgia" w:hAnsi="Georgia"/>
        </w:rPr>
      </w:pPr>
      <w:r>
        <w:rPr>
          <w:rFonts w:ascii="Georgia" w:hAnsi="Georgia"/>
        </w:rPr>
        <w:t>1) оценку пожарного риска (если проводится расчет риска)</w:t>
      </w:r>
      <w:r>
        <w:rPr>
          <w:rFonts w:ascii="Georgia" w:hAnsi="Georgia"/>
        </w:rPr>
        <w:t>;</w:t>
      </w:r>
    </w:p>
    <w:p w:rsidR="00000000" w:rsidRDefault="00CB7AEE">
      <w:pPr>
        <w:spacing w:after="223"/>
        <w:jc w:val="both"/>
        <w:divId w:val="1772387909"/>
        <w:rPr>
          <w:rFonts w:ascii="Georgia" w:hAnsi="Georgia"/>
        </w:rPr>
      </w:pPr>
      <w:r>
        <w:rPr>
          <w:rFonts w:ascii="Georgia" w:hAnsi="Georgia"/>
        </w:rPr>
        <w:t>2) оценку возможн</w:t>
      </w:r>
      <w:r>
        <w:rPr>
          <w:rFonts w:ascii="Georgia" w:hAnsi="Georgia"/>
        </w:rPr>
        <w:t>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Для оценки соответствия требованиям пожарной безопасности объекта защиты с количеством эта</w:t>
      </w:r>
      <w:r>
        <w:rPr>
          <w:rFonts w:ascii="Georgia" w:hAnsi="Georgia"/>
        </w:rPr>
        <w:t>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w:t>
      </w:r>
      <w:r>
        <w:rPr>
          <w:rFonts w:ascii="Georgia" w:hAnsi="Georgia"/>
        </w:rPr>
        <w:t>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3. В случае изменения содержащихся в декларации пожарной безопасности сведе</w:t>
      </w:r>
      <w:r>
        <w:rPr>
          <w:rFonts w:ascii="Georgia" w:hAnsi="Georgia"/>
        </w:rPr>
        <w:t>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w:t>
      </w:r>
      <w:r>
        <w:rPr>
          <w:rFonts w:ascii="Georgia" w:hAnsi="Georgia"/>
        </w:rPr>
        <w:t xml:space="preserve">ости, составленные в соответствии с </w:t>
      </w:r>
      <w:hyperlink r:id="rId47" w:anchor="/document/99/902111644/XA00M922NE/" w:tgtFrame="_self" w:history="1">
        <w:r>
          <w:rPr>
            <w:rStyle w:val="a4"/>
            <w:rFonts w:ascii="Georgia" w:hAnsi="Georgia"/>
          </w:rPr>
          <w:t>частями 1</w:t>
        </w:r>
      </w:hyperlink>
      <w:r>
        <w:rPr>
          <w:rFonts w:ascii="Georgia" w:hAnsi="Georgia"/>
        </w:rPr>
        <w:t xml:space="preserve"> и </w:t>
      </w:r>
      <w:hyperlink r:id="rId48" w:anchor="/document/99/902111644/XA00MA42NJ/" w:tgtFrame="_self" w:history="1">
        <w:r>
          <w:rPr>
            <w:rStyle w:val="a4"/>
            <w:rFonts w:ascii="Georgia" w:hAnsi="Georgia"/>
          </w:rPr>
          <w:t>2 настоящей статьи</w:t>
        </w:r>
      </w:hyperlink>
      <w:r>
        <w:rPr>
          <w:rFonts w:ascii="Georgia" w:hAnsi="Georgia"/>
        </w:rPr>
        <w:t>, представляются в теч</w:t>
      </w:r>
      <w:r>
        <w:rPr>
          <w:rFonts w:ascii="Georgia" w:hAnsi="Georgia"/>
        </w:rPr>
        <w:t>ение одного года со дня изменения содержащихся в них сведений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При составлении декларации пожарной безопасности в соответствии с </w:t>
      </w:r>
      <w:hyperlink r:id="rId49" w:anchor="/document/99/902111644/XA00M922NE/" w:tgtFrame="_self" w:history="1">
        <w:r>
          <w:rPr>
            <w:rStyle w:val="a4"/>
            <w:rFonts w:ascii="Georgia" w:hAnsi="Georgia"/>
          </w:rPr>
          <w:t>частями 1</w:t>
        </w:r>
      </w:hyperlink>
      <w:r>
        <w:rPr>
          <w:rFonts w:ascii="Georgia" w:hAnsi="Georgia"/>
        </w:rPr>
        <w:t xml:space="preserve"> и </w:t>
      </w:r>
      <w:hyperlink r:id="rId50" w:anchor="/document/99/902111644/XA00MA42NJ/" w:tgtFrame="_self" w:history="1">
        <w:r>
          <w:rPr>
            <w:rStyle w:val="a4"/>
            <w:rFonts w:ascii="Georgia" w:hAnsi="Georgia"/>
          </w:rPr>
          <w:t>2 настоящей статьи</w:t>
        </w:r>
      </w:hyperlink>
      <w:r>
        <w:rPr>
          <w:rFonts w:ascii="Georgia" w:hAnsi="Georgia"/>
        </w:rPr>
        <w:t xml:space="preserve"> в отношении объектов защиты, для которых установлены требования технических регламентов, принятых в соответствии с</w:t>
      </w:r>
      <w:r>
        <w:rPr>
          <w:rFonts w:ascii="Georgia" w:hAnsi="Georgia"/>
        </w:rPr>
        <w:t xml:space="preserve"> </w:t>
      </w:r>
      <w:hyperlink r:id="rId51" w:anchor="/document/99/901836556/" w:history="1">
        <w:r>
          <w:rPr>
            <w:rStyle w:val="a4"/>
            <w:rFonts w:ascii="Georgia" w:hAnsi="Georgia"/>
          </w:rPr>
          <w:t>Феде</w:t>
        </w:r>
        <w:r>
          <w:rPr>
            <w:rStyle w:val="a4"/>
            <w:rFonts w:ascii="Georgia" w:hAnsi="Georgia"/>
          </w:rPr>
          <w:t>ральным законом "О техническом регулировании"</w:t>
        </w:r>
      </w:hyperlink>
      <w:r>
        <w:rPr>
          <w:rFonts w:ascii="Georgia" w:hAnsi="Georgia"/>
        </w:rPr>
        <w:t>,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w:t>
      </w:r>
      <w:r>
        <w:rPr>
          <w:rFonts w:ascii="Georgia" w:hAnsi="Georgia"/>
        </w:rPr>
        <w:t>ы</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5. Лицо, представившее декларацию пожарной безопасности, составленную в соответствии с </w:t>
      </w:r>
      <w:hyperlink r:id="rId52" w:anchor="/document/99/902111644/XA00M922NE/" w:tgtFrame="_self" w:history="1">
        <w:r>
          <w:rPr>
            <w:rStyle w:val="a4"/>
            <w:rFonts w:ascii="Georgia" w:hAnsi="Georgia"/>
          </w:rPr>
          <w:t>частями 1</w:t>
        </w:r>
      </w:hyperlink>
      <w:r>
        <w:rPr>
          <w:rFonts w:ascii="Georgia" w:hAnsi="Georgia"/>
        </w:rPr>
        <w:t xml:space="preserve"> и </w:t>
      </w:r>
      <w:hyperlink r:id="rId53" w:anchor="/document/99/902111644/XA00MA42NJ/" w:tgtFrame="_self" w:history="1">
        <w:r>
          <w:rPr>
            <w:rStyle w:val="a4"/>
            <w:rFonts w:ascii="Georgia" w:hAnsi="Georgia"/>
          </w:rPr>
          <w:t>2 настоящей статьи</w:t>
        </w:r>
      </w:hyperlink>
      <w:r>
        <w:rPr>
          <w:rFonts w:ascii="Georgia" w:hAnsi="Georgia"/>
        </w:rPr>
        <w:t>, несет ответственность за полноту и достоверность содержащихся в ней сведений в соответствии с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6. Форма и порядок регистрации декларации пожарной безопасности, составленной в соответс</w:t>
      </w:r>
      <w:r>
        <w:rPr>
          <w:rFonts w:ascii="Georgia" w:hAnsi="Georgia"/>
        </w:rPr>
        <w:t xml:space="preserve">твии с </w:t>
      </w:r>
      <w:hyperlink r:id="rId54" w:anchor="/document/99/902111644/XA00M922NE/" w:tgtFrame="_self" w:history="1">
        <w:r>
          <w:rPr>
            <w:rStyle w:val="a4"/>
            <w:rFonts w:ascii="Georgia" w:hAnsi="Georgia"/>
          </w:rPr>
          <w:t>частями 1</w:t>
        </w:r>
      </w:hyperlink>
      <w:r>
        <w:rPr>
          <w:rFonts w:ascii="Georgia" w:hAnsi="Georgia"/>
        </w:rPr>
        <w:t xml:space="preserve"> и </w:t>
      </w:r>
      <w:hyperlink r:id="rId55" w:anchor="/document/99/902111644/XA00MA42NJ/" w:tgtFrame="_self" w:history="1">
        <w:r>
          <w:rPr>
            <w:rStyle w:val="a4"/>
            <w:rFonts w:ascii="Georgia" w:hAnsi="Georgia"/>
          </w:rPr>
          <w:t>2 настоящей статьи</w:t>
        </w:r>
      </w:hyperlink>
      <w:r>
        <w:rPr>
          <w:rFonts w:ascii="Georgia" w:hAnsi="Georgia"/>
        </w:rPr>
        <w:t>, утверждаются федеральным органом исполнительной в</w:t>
      </w:r>
      <w:r>
        <w:rPr>
          <w:rFonts w:ascii="Georgia" w:hAnsi="Georgia"/>
        </w:rPr>
        <w:t>ласти, уполномоченным на решение задач в области пожарной безопасности</w:t>
      </w:r>
      <w:r>
        <w:rPr>
          <w:rFonts w:ascii="Georgia" w:hAnsi="Georgia"/>
        </w:rPr>
        <w:t>.</w:t>
      </w:r>
    </w:p>
    <w:p w:rsidR="00000000" w:rsidRDefault="00CB7AEE">
      <w:pPr>
        <w:divId w:val="231935023"/>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II. </w:t>
      </w:r>
      <w:r>
        <w:rPr>
          <w:rStyle w:val="docsection-name1"/>
          <w:rFonts w:eastAsia="Times New Roman"/>
          <w:sz w:val="42"/>
          <w:szCs w:val="42"/>
        </w:rPr>
        <w:t>Требования пожарной безопасности при проектировании, строительстве и эксплуатации поселений и городских округо</w:t>
      </w:r>
      <w:r>
        <w:rPr>
          <w:rStyle w:val="docsection-name1"/>
          <w:rFonts w:eastAsia="Times New Roman"/>
          <w:sz w:val="42"/>
          <w:szCs w:val="42"/>
        </w:rPr>
        <w:t>в</w:t>
      </w:r>
    </w:p>
    <w:p w:rsidR="00000000" w:rsidRDefault="00CB7AEE">
      <w:pPr>
        <w:divId w:val="90009836"/>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Требования пожарной безопасности при градостроительной деятельност</w:t>
      </w:r>
      <w:r>
        <w:rPr>
          <w:rStyle w:val="docchapter-name"/>
          <w:rFonts w:ascii="Georgia" w:eastAsia="Times New Roman" w:hAnsi="Georgia"/>
          <w:sz w:val="35"/>
          <w:szCs w:val="35"/>
        </w:rPr>
        <w:t>и</w:t>
      </w:r>
    </w:p>
    <w:p w:rsidR="00000000" w:rsidRDefault="00CB7AEE">
      <w:pPr>
        <w:divId w:val="805897590"/>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Требования к документации при планировке территорий поселений и городских округо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Планировка и застройка территорий поселений и городских округов должны осуществляться в соответ</w:t>
      </w:r>
      <w:r>
        <w:rPr>
          <w:rFonts w:ascii="Georgia" w:hAnsi="Georgia"/>
        </w:rPr>
        <w:t>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w:t>
      </w:r>
      <w:r>
        <w:rPr>
          <w:rFonts w:ascii="Georgia" w:hAnsi="Georgia"/>
        </w:rPr>
        <w:t xml:space="preserve">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rPr>
          <w:rFonts w:ascii="Georgia" w:hAnsi="Georgia"/>
        </w:rPr>
        <w:t>.</w:t>
      </w:r>
    </w:p>
    <w:p w:rsidR="00000000" w:rsidRDefault="00CB7AEE">
      <w:pPr>
        <w:divId w:val="322973910"/>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Размещение взрывопожароопасных объектов на территориях поселений и городс</w:t>
      </w:r>
      <w:r>
        <w:rPr>
          <w:rStyle w:val="docarticle-name"/>
          <w:rFonts w:ascii="Helvetica" w:eastAsia="Times New Roman" w:hAnsi="Helvetica" w:cs="Helvetica"/>
          <w:b/>
          <w:bCs/>
        </w:rPr>
        <w:t>ких округо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w:t>
      </w:r>
      <w:r>
        <w:rPr>
          <w:rFonts w:ascii="Georgia" w:hAnsi="Georgia"/>
        </w:rPr>
        <w:t>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w:t>
      </w:r>
      <w:r>
        <w:rPr>
          <w:rFonts w:ascii="Georgia" w:hAnsi="Georgia"/>
        </w:rPr>
        <w:t>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w:t>
      </w:r>
      <w:r>
        <w:rPr>
          <w:rFonts w:ascii="Georgia" w:hAnsi="Georgia"/>
        </w:rPr>
        <w:t>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w:t>
      </w:r>
      <w:r>
        <w:rPr>
          <w:rFonts w:ascii="Georgia" w:hAnsi="Georgia"/>
        </w:rPr>
        <w:t>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w:t>
      </w:r>
      <w:r>
        <w:rPr>
          <w:rFonts w:ascii="Georgia" w:hAnsi="Georgia"/>
        </w:rPr>
        <w:t>вление ветра</w:t>
      </w:r>
      <w:r>
        <w:rPr>
          <w:rFonts w:ascii="Georgia" w:hAnsi="Georgia"/>
        </w:rPr>
        <w:t>.</w:t>
      </w:r>
    </w:p>
    <w:p w:rsidR="00000000" w:rsidRDefault="00CB7AEE">
      <w:pPr>
        <w:spacing w:after="223"/>
        <w:jc w:val="both"/>
        <w:divId w:val="1772387909"/>
        <w:rPr>
          <w:rFonts w:ascii="Georgia" w:hAnsi="Georgia"/>
        </w:rPr>
      </w:pPr>
      <w:r>
        <w:rPr>
          <w:rFonts w:ascii="Georgia" w:hAnsi="Georgia"/>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w:t>
      </w:r>
      <w:r>
        <w:rPr>
          <w:rFonts w:ascii="Georgia" w:hAnsi="Georgia"/>
        </w:rPr>
        <w:t>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w:t>
      </w:r>
      <w:r>
        <w:rPr>
          <w:rFonts w:ascii="Georgia" w:hAnsi="Georgia"/>
        </w:rPr>
        <w:t>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w:t>
      </w:r>
      <w:r>
        <w:rPr>
          <w:rFonts w:ascii="Georgia" w:hAnsi="Georgia"/>
        </w:rPr>
        <w:t xml:space="preserve"> </w:t>
      </w:r>
      <w:hyperlink r:id="rId56" w:anchor="/document/99/901836556/XA00M6G2N3/" w:history="1">
        <w:r>
          <w:rPr>
            <w:rStyle w:val="a4"/>
            <w:rFonts w:ascii="Georgia" w:hAnsi="Georgia"/>
          </w:rPr>
          <w:t>Федеральным законом "О техническом регулировании"</w:t>
        </w:r>
      </w:hyperlink>
      <w:r>
        <w:rPr>
          <w:rFonts w:ascii="Georgia" w:hAnsi="Georgia"/>
        </w:rPr>
        <w:t xml:space="preserve">,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w:t>
      </w:r>
      <w:r>
        <w:rPr>
          <w:rFonts w:ascii="Georgia" w:hAnsi="Georgia"/>
        </w:rPr>
        <w:t>менее 3000 метров от них при условии оснащения складов средствами оповещения и связи, а также средствами локализации и тушения пожаров</w:t>
      </w:r>
      <w:r>
        <w:rPr>
          <w:rFonts w:ascii="Georgia" w:hAnsi="Georgia"/>
        </w:rPr>
        <w:t>.</w:t>
      </w:r>
    </w:p>
    <w:p w:rsidR="00000000" w:rsidRDefault="00CB7AEE">
      <w:pPr>
        <w:spacing w:after="223"/>
        <w:jc w:val="both"/>
        <w:divId w:val="1772387909"/>
        <w:rPr>
          <w:rFonts w:ascii="Georgia" w:hAnsi="Georgia"/>
        </w:rPr>
      </w:pPr>
      <w:r>
        <w:rPr>
          <w:rFonts w:ascii="Georgia" w:hAnsi="Georgia"/>
        </w:rPr>
        <w:t>3. Сооружения складов сжиженных углеводородных газов и легковоспламеняющихся жидкостей должны располагаться на земельных</w:t>
      </w:r>
      <w:r>
        <w:rPr>
          <w:rFonts w:ascii="Georgia" w:hAnsi="Georgia"/>
        </w:rPr>
        <w:t xml:space="preserve">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w:t>
      </w:r>
      <w:r>
        <w:rPr>
          <w:rFonts w:ascii="Georgia" w:hAnsi="Georgia"/>
        </w:rPr>
        <w:t xml:space="preserve">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w:t>
      </w:r>
      <w:r>
        <w:rPr>
          <w:rFonts w:ascii="Georgia" w:hAnsi="Georgia"/>
        </w:rPr>
        <w:t>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57" w:anchor="/document/99/436753148/XA00MB82NE/"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58" w:anchor="/document/99/542603754/XA00MES2ND/"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5. В случае невозможности устранения воздействия на людей и жилые здани</w:t>
      </w:r>
      <w:r>
        <w:rPr>
          <w:rFonts w:ascii="Georgia" w:hAnsi="Georgia"/>
        </w:rPr>
        <w:t>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w:t>
      </w:r>
      <w:r>
        <w:rPr>
          <w:rFonts w:ascii="Georgia" w:hAnsi="Georgia"/>
        </w:rPr>
        <w:t>ределы жилой застройки</w:t>
      </w:r>
      <w:r>
        <w:rPr>
          <w:rFonts w:ascii="Georgia" w:hAnsi="Georgia"/>
        </w:rPr>
        <w:t>.</w:t>
      </w:r>
    </w:p>
    <w:p w:rsidR="00000000" w:rsidRDefault="00CB7AEE">
      <w:pPr>
        <w:divId w:val="681126878"/>
        <w:rPr>
          <w:rFonts w:ascii="Georgia" w:eastAsia="Times New Roman" w:hAnsi="Georgia"/>
          <w:color w:val="CCCCCC"/>
        </w:rPr>
      </w:pPr>
      <w:r>
        <w:rPr>
          <w:rStyle w:val="docarticle-number"/>
          <w:rFonts w:ascii="Georgia" w:eastAsia="Times New Roman" w:hAnsi="Georgia"/>
          <w:color w:val="CCCCCC"/>
        </w:rPr>
        <w:t xml:space="preserve">Статья 67. </w:t>
      </w:r>
      <w:r>
        <w:rPr>
          <w:rStyle w:val="docarticle-name"/>
          <w:rFonts w:ascii="Georgia" w:eastAsia="Times New Roman" w:hAnsi="Georgia"/>
          <w:color w:val="CCCCCC"/>
        </w:rPr>
        <w:t>Проходы, проезды и подъезды к зданиям, сооружениям и строения</w:t>
      </w:r>
      <w:r>
        <w:rPr>
          <w:rStyle w:val="docarticle-name"/>
          <w:rFonts w:ascii="Georgia" w:eastAsia="Times New Roman" w:hAnsi="Georgia"/>
          <w:color w:val="CCCCCC"/>
        </w:rPr>
        <w:t>м</w:t>
      </w:r>
    </w:p>
    <w:p w:rsidR="00000000" w:rsidRDefault="00CB7AEE">
      <w:pPr>
        <w:pStyle w:val="centertext"/>
        <w:divId w:val="1772387909"/>
        <w:rPr>
          <w:rFonts w:ascii="Georgia" w:hAnsi="Georgia"/>
        </w:rPr>
      </w:pPr>
      <w:r>
        <w:rPr>
          <w:rFonts w:ascii="Georgia" w:hAnsi="Georgia"/>
        </w:rPr>
        <w:t>Утратила силу с 12 июля 2012 года -</w:t>
      </w:r>
      <w:r>
        <w:rPr>
          <w:rFonts w:ascii="Georgia" w:hAnsi="Georgia"/>
        </w:rPr>
        <w:t xml:space="preserve"> </w:t>
      </w:r>
      <w:hyperlink r:id="rId59" w:anchor="/document/99/902357173/XA00M902MS/"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60" w:anchor="/document/99/902357569/XA00M6I2MD/" w:history="1">
        <w:r>
          <w:rPr>
            <w:rStyle w:val="a4"/>
            <w:rFonts w:ascii="Georgia" w:hAnsi="Georgia"/>
          </w:rPr>
          <w:t>предыдущую редакцию</w:t>
        </w:r>
      </w:hyperlink>
    </w:p>
    <w:p w:rsidR="00000000" w:rsidRDefault="00CB7AEE">
      <w:pPr>
        <w:divId w:val="1999922789"/>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Противопожарное водоснабжение поселений и городских округо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1. На территориях поселений и городских округов должны быть источники наружного прот</w:t>
      </w:r>
      <w:r>
        <w:rPr>
          <w:rFonts w:ascii="Georgia" w:hAnsi="Georgia"/>
        </w:rPr>
        <w:t>ивопожарного водоснабжения</w:t>
      </w:r>
      <w:r>
        <w:rPr>
          <w:rFonts w:ascii="Georgia" w:hAnsi="Georgia"/>
        </w:rPr>
        <w:t>.</w:t>
      </w:r>
    </w:p>
    <w:p w:rsidR="00000000" w:rsidRDefault="00CB7AEE">
      <w:pPr>
        <w:spacing w:after="223"/>
        <w:jc w:val="both"/>
        <w:divId w:val="1772387909"/>
        <w:rPr>
          <w:rFonts w:ascii="Georgia" w:hAnsi="Georgia"/>
        </w:rPr>
      </w:pPr>
      <w:r>
        <w:rPr>
          <w:rFonts w:ascii="Georgia" w:hAnsi="Georgia"/>
        </w:rPr>
        <w:t>2. К источникам наружного противопожарного водоснабжения относятся</w:t>
      </w:r>
      <w:r>
        <w:rPr>
          <w:rFonts w:ascii="Georgia" w:hAnsi="Georgia"/>
        </w:rPr>
        <w:t>:</w:t>
      </w:r>
    </w:p>
    <w:p w:rsidR="00000000" w:rsidRDefault="00CB7AEE">
      <w:pPr>
        <w:spacing w:after="223"/>
        <w:jc w:val="both"/>
        <w:divId w:val="1772387909"/>
        <w:rPr>
          <w:rFonts w:ascii="Georgia" w:hAnsi="Georgia"/>
        </w:rPr>
      </w:pPr>
      <w:r>
        <w:rPr>
          <w:rFonts w:ascii="Georgia" w:hAnsi="Georgia"/>
        </w:rPr>
        <w:t>1) наружные водопроводные сети с пожарными гидрантами</w:t>
      </w:r>
      <w:r>
        <w:rPr>
          <w:rFonts w:ascii="Georgia" w:hAnsi="Georgia"/>
        </w:rPr>
        <w:t>;</w:t>
      </w:r>
    </w:p>
    <w:p w:rsidR="00000000" w:rsidRDefault="00CB7AEE">
      <w:pPr>
        <w:spacing w:after="223"/>
        <w:jc w:val="both"/>
        <w:divId w:val="1772387909"/>
        <w:rPr>
          <w:rFonts w:ascii="Georgia" w:hAnsi="Georgia"/>
        </w:rPr>
      </w:pPr>
      <w:r>
        <w:rPr>
          <w:rFonts w:ascii="Georgia" w:hAnsi="Georgia"/>
        </w:rPr>
        <w:t>2) водные объекты, используемые для целей пожаротушения в соответствии с законодательством Российской Фед</w:t>
      </w:r>
      <w:r>
        <w:rPr>
          <w:rFonts w:ascii="Georgia" w:hAnsi="Georgia"/>
        </w:rPr>
        <w:t>ерации</w:t>
      </w:r>
      <w:r>
        <w:rPr>
          <w:rFonts w:ascii="Georgia" w:hAnsi="Georgia"/>
        </w:rPr>
        <w:t>;</w:t>
      </w:r>
    </w:p>
    <w:p w:rsidR="00000000" w:rsidRDefault="00CB7AEE">
      <w:pPr>
        <w:spacing w:after="223"/>
        <w:jc w:val="both"/>
        <w:divId w:val="1772387909"/>
        <w:rPr>
          <w:rFonts w:ascii="Georgia" w:hAnsi="Georgia"/>
        </w:rPr>
      </w:pPr>
      <w:r>
        <w:rPr>
          <w:rFonts w:ascii="Georgia" w:hAnsi="Georgia"/>
        </w:rPr>
        <w:t>3) противопожарные резервуары</w:t>
      </w:r>
      <w:r>
        <w:rPr>
          <w:rFonts w:ascii="Georgia" w:hAnsi="Georgia"/>
        </w:rPr>
        <w:t>.</w:t>
      </w:r>
    </w:p>
    <w:p w:rsidR="00000000" w:rsidRDefault="00CB7AEE">
      <w:pPr>
        <w:spacing w:after="223"/>
        <w:jc w:val="both"/>
        <w:divId w:val="1772387909"/>
        <w:rPr>
          <w:rFonts w:ascii="Georgia" w:hAnsi="Georgia"/>
        </w:rPr>
      </w:pPr>
      <w:r>
        <w:rPr>
          <w:rFonts w:ascii="Georgia" w:hAnsi="Georgia"/>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rPr>
          <w:rFonts w:ascii="Georgia" w:hAnsi="Georgia"/>
        </w:rPr>
        <w:t>.</w:t>
      </w:r>
    </w:p>
    <w:p w:rsidR="00000000" w:rsidRDefault="00CB7AEE">
      <w:pPr>
        <w:spacing w:after="223"/>
        <w:jc w:val="both"/>
        <w:divId w:val="1772387909"/>
        <w:rPr>
          <w:rFonts w:ascii="Georgia" w:hAnsi="Georgia"/>
        </w:rPr>
      </w:pPr>
      <w:r>
        <w:rPr>
          <w:rFonts w:ascii="Georgia" w:hAnsi="Georgia"/>
        </w:rPr>
        <w:t>4. В поселени</w:t>
      </w:r>
      <w:r>
        <w:rPr>
          <w:rFonts w:ascii="Georgia" w:hAnsi="Georgia"/>
        </w:rPr>
        <w:t>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w:t>
      </w:r>
      <w:r>
        <w:rPr>
          <w:rFonts w:ascii="Georgia" w:hAnsi="Georgia"/>
        </w:rPr>
        <w:t xml:space="preserve">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w:t>
      </w:r>
      <w:r>
        <w:rPr>
          <w:rFonts w:ascii="Georgia" w:hAnsi="Georgia"/>
        </w:rPr>
        <w:t>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w:t>
      </w:r>
      <w:r>
        <w:rPr>
          <w:rFonts w:ascii="Georgia" w:hAnsi="Georgia"/>
        </w:rPr>
        <w:t>иков наружного противопожарного водоснабжения природные или искусственные водоемы</w:t>
      </w:r>
      <w:r>
        <w:rPr>
          <w:rFonts w:ascii="Georgia" w:hAnsi="Georgia"/>
        </w:rPr>
        <w:t>.</w:t>
      </w:r>
    </w:p>
    <w:p w:rsidR="00000000" w:rsidRDefault="00CB7AEE">
      <w:pPr>
        <w:spacing w:after="223"/>
        <w:jc w:val="both"/>
        <w:divId w:val="1772387909"/>
        <w:rPr>
          <w:rFonts w:ascii="Georgia" w:hAnsi="Georgia"/>
        </w:rPr>
      </w:pPr>
      <w:r>
        <w:rPr>
          <w:rFonts w:ascii="Georgia" w:hAnsi="Georgia"/>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w:t>
      </w:r>
      <w:r>
        <w:rPr>
          <w:rFonts w:ascii="Georgia" w:hAnsi="Georgia"/>
        </w:rPr>
        <w:t>.3, Ф1.4, Ф2.3, Ф2.4, Ф3 (кроме Ф3.4), в которых одновременно могут находиться до 50 человек и объем которых не более 1000 кубических метров</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61"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62" w:anchor="/document/99/902357569/XA00MD62NI/"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63"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64" w:anchor="/document/99/902357569/XA00M702ME/"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65"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66" w:anchor="/document/99/902357569/XA00M7I2MH/"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67"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68" w:anchor="/document/99/902357569/XA00M842MK/"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69"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70" w:anchor="/document/99/902357569/XA00M8M2MN/"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11.</w:t>
      </w:r>
      <w:r>
        <w:rPr>
          <w:rStyle w:val="docexpired1"/>
          <w:rFonts w:ascii="Georgia" w:hAnsi="Georgia"/>
        </w:rPr>
        <w:t xml:space="preserve"> </w:t>
      </w:r>
      <w:r>
        <w:rPr>
          <w:rStyle w:val="docexpired1"/>
          <w:rFonts w:ascii="Georgia" w:hAnsi="Georgia"/>
        </w:rPr>
        <w:t xml:space="preserve">Часть утратила силу с 12 июля </w:t>
      </w:r>
      <w:r>
        <w:rPr>
          <w:rStyle w:val="docexpired1"/>
          <w:rFonts w:ascii="Georgia" w:hAnsi="Georgia"/>
        </w:rPr>
        <w:t>2012 года -</w:t>
      </w:r>
      <w:r>
        <w:rPr>
          <w:rStyle w:val="docexpired1"/>
          <w:rFonts w:ascii="Georgia" w:hAnsi="Georgia"/>
        </w:rPr>
        <w:t xml:space="preserve"> </w:t>
      </w:r>
      <w:hyperlink r:id="rId71"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72" w:anchor="/document/99/902357569/XA00MB02N1/"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Часть утратила сил</w:t>
      </w:r>
      <w:r>
        <w:rPr>
          <w:rStyle w:val="docexpired1"/>
          <w:rFonts w:ascii="Georgia" w:hAnsi="Georgia"/>
        </w:rPr>
        <w:t>у с 12 июля 2012 года -</w:t>
      </w:r>
      <w:r>
        <w:rPr>
          <w:rStyle w:val="docexpired1"/>
          <w:rFonts w:ascii="Georgia" w:hAnsi="Georgia"/>
        </w:rPr>
        <w:t xml:space="preserve"> </w:t>
      </w:r>
      <w:hyperlink r:id="rId73"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74" w:anchor="/document/99/902357569/XA00MC02NB/"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13.</w:t>
      </w:r>
      <w:r>
        <w:rPr>
          <w:rStyle w:val="docexpired1"/>
          <w:rFonts w:ascii="Georgia" w:hAnsi="Georgia"/>
        </w:rPr>
        <w:t xml:space="preserve"> </w:t>
      </w:r>
      <w:r>
        <w:rPr>
          <w:rStyle w:val="docexpired1"/>
          <w:rFonts w:ascii="Georgia" w:hAnsi="Georgia"/>
        </w:rPr>
        <w:t xml:space="preserve">Часть </w:t>
      </w:r>
      <w:r>
        <w:rPr>
          <w:rStyle w:val="docexpired1"/>
          <w:rFonts w:ascii="Georgia" w:hAnsi="Georgia"/>
        </w:rPr>
        <w:t>утратила силу с 12 июля 2012 года -</w:t>
      </w:r>
      <w:r>
        <w:rPr>
          <w:rStyle w:val="docexpired1"/>
          <w:rFonts w:ascii="Georgia" w:hAnsi="Georgia"/>
        </w:rPr>
        <w:t xml:space="preserve"> </w:t>
      </w:r>
      <w:hyperlink r:id="rId75"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76" w:anchor="/document/99/902357569/XA00MCI2NE/"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14.</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77"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78" w:anchor="/document/99/902357569/XA00MD42NH/" w:history="1">
        <w:r>
          <w:rPr>
            <w:rStyle w:val="a4"/>
            <w:rFonts w:ascii="Georgia" w:hAnsi="Georgia"/>
          </w:rPr>
          <w:t>предыду</w:t>
        </w:r>
        <w:r>
          <w:rPr>
            <w:rStyle w:val="a4"/>
            <w:rFonts w:ascii="Georgia" w:hAnsi="Georgia"/>
          </w:rPr>
          <w:t>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15.</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79"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80" w:anchor="/document/99/902357569/XA00MDM2NK/"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16.</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81"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82" w:anchor="/document/99/902357569/XA00ME82NN/"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17.</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83" w:anchor="/document/99/902357173/XA00MA0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84" w:anchor="/document/99/902357569/XA00M8E2MM/"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18.</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85" w:anchor="/document/99/902357173/XA00MA02N6/" w:history="1">
        <w:r>
          <w:rPr>
            <w:rStyle w:val="a4"/>
            <w:rFonts w:ascii="Georgia" w:hAnsi="Georgia"/>
          </w:rPr>
          <w:t>Федеральный закон от 10 июля 2012 года № 11</w:t>
        </w:r>
        <w:r>
          <w:rPr>
            <w:rStyle w:val="a4"/>
            <w:rFonts w:ascii="Georgia" w:hAnsi="Georgia"/>
          </w:rPr>
          <w:t>7-ФЗ</w:t>
        </w:r>
      </w:hyperlink>
      <w:r>
        <w:rPr>
          <w:rStyle w:val="docexpired1"/>
          <w:rFonts w:ascii="Georgia" w:hAnsi="Georgia"/>
        </w:rPr>
        <w:t>. - См.</w:t>
      </w:r>
      <w:r>
        <w:rPr>
          <w:rStyle w:val="docexpired1"/>
          <w:rFonts w:ascii="Georgia" w:hAnsi="Georgia"/>
        </w:rPr>
        <w:t xml:space="preserve"> </w:t>
      </w:r>
      <w:hyperlink r:id="rId86" w:anchor="/document/99/902357569/XA00M902MP/" w:history="1">
        <w:r>
          <w:rPr>
            <w:rStyle w:val="a4"/>
            <w:rFonts w:ascii="Georgia" w:hAnsi="Georgia"/>
          </w:rPr>
          <w:t>предыдущую редакцию</w:t>
        </w:r>
      </w:hyperlink>
      <w:r>
        <w:rPr>
          <w:rStyle w:val="docexpired1"/>
          <w:rFonts w:ascii="Georgia" w:hAnsi="Georgia"/>
        </w:rPr>
        <w:t>.</w:t>
      </w:r>
    </w:p>
    <w:p w:rsidR="00000000" w:rsidRDefault="00CB7AEE">
      <w:pPr>
        <w:divId w:val="1784302387"/>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Требования к противопожарным расстояниям между зданиями и сооружениям</w:t>
      </w:r>
      <w:r>
        <w:rPr>
          <w:rStyle w:val="docchapter-name"/>
          <w:rFonts w:ascii="Georgia" w:eastAsia="Times New Roman" w:hAnsi="Georgia"/>
          <w:sz w:val="35"/>
          <w:szCs w:val="35"/>
        </w:rPr>
        <w:t>и</w:t>
      </w:r>
    </w:p>
    <w:p w:rsidR="00000000" w:rsidRDefault="00CB7AEE">
      <w:pPr>
        <w:divId w:val="129711672"/>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 xml:space="preserve">Противопожарные расстояния между зданиями, сооружениями и </w:t>
      </w:r>
      <w:r>
        <w:rPr>
          <w:rStyle w:val="docarticle-name"/>
          <w:rFonts w:ascii="Helvetica" w:eastAsia="Times New Roman" w:hAnsi="Helvetica" w:cs="Helvetica"/>
          <w:b/>
          <w:bCs/>
        </w:rPr>
        <w:t>лесничествам</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87" w:anchor="/document/99/902111644/XA00MEA2O2/" w:tgtFrame="_self" w:history="1">
        <w:r>
          <w:rPr>
            <w:rStyle w:val="a4"/>
            <w:rFonts w:ascii="Georgia" w:hAnsi="Georgia"/>
          </w:rPr>
          <w:t>таблицах 12</w:t>
        </w:r>
      </w:hyperlink>
      <w:r>
        <w:rPr>
          <w:rFonts w:ascii="Georgia" w:hAnsi="Georgia"/>
        </w:rPr>
        <w:t xml:space="preserve">, </w:t>
      </w:r>
      <w:hyperlink r:id="rId88" w:anchor="/document/99/902111644/XA00MG02OB/" w:tgtFrame="_self" w:history="1">
        <w:r>
          <w:rPr>
            <w:rStyle w:val="a4"/>
            <w:rFonts w:ascii="Georgia" w:hAnsi="Georgia"/>
          </w:rPr>
          <w:t>15</w:t>
        </w:r>
      </w:hyperlink>
      <w:r>
        <w:rPr>
          <w:rFonts w:ascii="Georgia" w:hAnsi="Georgia"/>
        </w:rPr>
        <w:t xml:space="preserve">, </w:t>
      </w:r>
      <w:hyperlink r:id="rId89" w:anchor="/document/99/902111644/XA00M5C2M5/" w:tgtFrame="_self" w:history="1">
        <w:r>
          <w:rPr>
            <w:rStyle w:val="a4"/>
            <w:rFonts w:ascii="Georgia" w:hAnsi="Georgia"/>
          </w:rPr>
          <w:t>17</w:t>
        </w:r>
      </w:hyperlink>
      <w:r>
        <w:rPr>
          <w:rFonts w:ascii="Georgia" w:hAnsi="Georgia"/>
        </w:rPr>
        <w:t xml:space="preserve">, </w:t>
      </w:r>
      <w:hyperlink r:id="rId90" w:anchor="/document/99/902111644/XA00M5U2M8/" w:tgtFrame="_self" w:history="1">
        <w:r>
          <w:rPr>
            <w:rStyle w:val="a4"/>
            <w:rFonts w:ascii="Georgia" w:hAnsi="Georgia"/>
          </w:rPr>
          <w:t>18</w:t>
        </w:r>
      </w:hyperlink>
      <w:r>
        <w:rPr>
          <w:rFonts w:ascii="Georgia" w:hAnsi="Georgia"/>
        </w:rPr>
        <w:t xml:space="preserve">, </w:t>
      </w:r>
      <w:hyperlink r:id="rId91" w:anchor="/document/99/902111644/XA00M6G2MB/" w:tgtFrame="_self" w:history="1">
        <w:r>
          <w:rPr>
            <w:rStyle w:val="a4"/>
            <w:rFonts w:ascii="Georgia" w:hAnsi="Georgia"/>
          </w:rPr>
          <w:t>19</w:t>
        </w:r>
      </w:hyperlink>
      <w:r>
        <w:rPr>
          <w:rFonts w:ascii="Georgia" w:hAnsi="Georgia"/>
        </w:rPr>
        <w:t xml:space="preserve"> и </w:t>
      </w:r>
      <w:hyperlink r:id="rId92" w:anchor="/document/99/902111644/XA00ME82O1/" w:tgtFrame="_self" w:history="1">
        <w:r>
          <w:rPr>
            <w:rStyle w:val="a4"/>
            <w:rFonts w:ascii="Georgia" w:hAnsi="Georgia"/>
          </w:rPr>
          <w:t>20 приложения к настоящему Федеральному закону</w:t>
        </w:r>
      </w:hyperlink>
      <w:r>
        <w:rPr>
          <w:rFonts w:ascii="Georgia" w:hAnsi="Georgia"/>
        </w:rPr>
        <w:t xml:space="preserve"> </w:t>
      </w:r>
      <w:r>
        <w:rPr>
          <w:rFonts w:ascii="Georgia" w:hAnsi="Georgia"/>
        </w:rPr>
        <w:t xml:space="preserve">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93" w:anchor="/document/99/902111644/XA00MGI2OD/" w:tgtFrame="_self" w:history="1">
        <w:r>
          <w:rPr>
            <w:rStyle w:val="a4"/>
            <w:rFonts w:ascii="Georgia" w:hAnsi="Georgia"/>
          </w:rPr>
          <w:t>ст</w:t>
        </w:r>
        <w:r>
          <w:rPr>
            <w:rStyle w:val="a4"/>
            <w:rFonts w:ascii="Georgia" w:hAnsi="Georgia"/>
          </w:rPr>
          <w:t>атьей 37 настоящего Федерального закона</w:t>
        </w:r>
      </w:hyperlink>
      <w:r>
        <w:rPr>
          <w:rFonts w:ascii="Georgia" w:hAnsi="Georgia"/>
        </w:rPr>
        <w:t>. При этом расчетное значение пожарного риска не должно превышать допустимое значение пожарного риска, установленное</w:t>
      </w:r>
      <w:hyperlink r:id="rId94" w:anchor="/document/99/902111644/XA00M3Q2MN/" w:tgtFrame="_self" w:history="1">
        <w:r>
          <w:rPr>
            <w:rStyle w:val="a4"/>
            <w:rFonts w:ascii="Georgia" w:hAnsi="Georgia"/>
          </w:rPr>
          <w:t xml:space="preserve"> статьей 93 насто</w:t>
        </w:r>
        <w:r>
          <w:rPr>
            <w:rStyle w:val="a4"/>
            <w:rFonts w:ascii="Georgia" w:hAnsi="Georgia"/>
          </w:rPr>
          <w:t>ящего Федерального закона</w:t>
        </w:r>
      </w:hyperlink>
      <w:r>
        <w:rPr>
          <w:rFonts w:ascii="Georgia" w:hAnsi="Georgia"/>
        </w:rPr>
        <w:t>.</w:t>
      </w:r>
    </w:p>
    <w:p w:rsidR="00000000" w:rsidRDefault="00CB7AEE">
      <w:pPr>
        <w:spacing w:after="223"/>
        <w:jc w:val="both"/>
        <w:divId w:val="1772387909"/>
        <w:rPr>
          <w:rFonts w:ascii="Georgia" w:hAnsi="Georgia"/>
        </w:rPr>
      </w:pPr>
      <w:r>
        <w:rPr>
          <w:rFonts w:ascii="Georgia" w:hAnsi="Georgia"/>
        </w:rPr>
        <w:t>2. Противопожарные расстояния должны обеспечивать нераспространение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 от лесных насаждений в лесничества до зданий и сооружений, расположенных</w:t>
      </w:r>
      <w:r>
        <w:rPr>
          <w:rFonts w:ascii="Georgia" w:hAnsi="Georgia"/>
        </w:rPr>
        <w:t>:</w:t>
      </w:r>
    </w:p>
    <w:p w:rsidR="00000000" w:rsidRDefault="00CB7AEE">
      <w:pPr>
        <w:spacing w:after="223"/>
        <w:jc w:val="both"/>
        <w:divId w:val="1772387909"/>
        <w:rPr>
          <w:rFonts w:ascii="Georgia" w:hAnsi="Georgia"/>
        </w:rPr>
      </w:pPr>
      <w:r>
        <w:rPr>
          <w:rFonts w:ascii="Georgia" w:hAnsi="Georgia"/>
        </w:rPr>
        <w:t>а) вне территорий лесничеств</w:t>
      </w:r>
      <w:r>
        <w:rPr>
          <w:rFonts w:ascii="Georgia" w:hAnsi="Georgia"/>
        </w:rPr>
        <w:t>;</w:t>
      </w:r>
    </w:p>
    <w:p w:rsidR="00000000" w:rsidRDefault="00CB7AEE">
      <w:pPr>
        <w:spacing w:after="223"/>
        <w:jc w:val="both"/>
        <w:divId w:val="1772387909"/>
        <w:rPr>
          <w:rFonts w:ascii="Georgia" w:hAnsi="Georgia"/>
        </w:rPr>
      </w:pPr>
      <w:r>
        <w:rPr>
          <w:rFonts w:ascii="Georgia" w:hAnsi="Georgia"/>
        </w:rPr>
        <w:t>б) на территориях лесничеств</w:t>
      </w:r>
      <w:r>
        <w:rPr>
          <w:rFonts w:ascii="Georgia" w:hAnsi="Georgia"/>
        </w:rPr>
        <w:t>;</w:t>
      </w:r>
    </w:p>
    <w:p w:rsidR="00000000" w:rsidRDefault="00CB7AEE">
      <w:pPr>
        <w:spacing w:after="223"/>
        <w:jc w:val="both"/>
        <w:divId w:val="1772387909"/>
        <w:rPr>
          <w:rFonts w:ascii="Georgia" w:hAnsi="Georgia"/>
        </w:rPr>
      </w:pPr>
      <w:r>
        <w:rPr>
          <w:rFonts w:ascii="Georgia" w:hAnsi="Georgia"/>
        </w:rPr>
        <w:t>2) от лесных нас</w:t>
      </w:r>
      <w:r>
        <w:rPr>
          <w:rFonts w:ascii="Georgia" w:hAnsi="Georgia"/>
        </w:rPr>
        <w:t>аждений вне лесничеств до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w:t>
      </w:r>
      <w:r>
        <w:rPr>
          <w:rFonts w:ascii="Georgia" w:hAnsi="Georgia"/>
        </w:rPr>
        <w:t>ановлено законодательством Российской Федерации</w:t>
      </w:r>
      <w:r>
        <w:rPr>
          <w:rFonts w:ascii="Georgia" w:hAnsi="Georgia"/>
        </w:rPr>
        <w:t>.</w:t>
      </w:r>
    </w:p>
    <w:p w:rsidR="00000000" w:rsidRDefault="00CB7AEE">
      <w:pPr>
        <w:divId w:val="274212479"/>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Противопожарные расстояния от зданий и сооружений складов нефти и нефтепродуктов до граничащих с ними объектов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Противопожарные расстояния от зданий и сооружений категорий А, Б и В по взр</w:t>
      </w:r>
      <w:r>
        <w:rPr>
          <w:rFonts w:ascii="Georgia" w:hAnsi="Georgia"/>
        </w:rPr>
        <w:t xml:space="preserve">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95" w:anchor="/document/99/902111644/XA00MEA2O2/" w:tgtFrame="_self" w:history="1">
        <w:r>
          <w:rPr>
            <w:rStyle w:val="a4"/>
            <w:rFonts w:ascii="Georgia" w:hAnsi="Georgia"/>
          </w:rPr>
          <w:t>табли</w:t>
        </w:r>
        <w:r>
          <w:rPr>
            <w:rStyle w:val="a4"/>
            <w:rFonts w:ascii="Georgia" w:hAnsi="Georgia"/>
          </w:rPr>
          <w:t>цей 12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Расстояния, указанные в </w:t>
      </w:r>
      <w:hyperlink r:id="rId96" w:anchor="/document/99/902111644/XA00MEA2O2/" w:tgtFrame="_self" w:history="1">
        <w:r>
          <w:rPr>
            <w:rStyle w:val="a4"/>
            <w:rFonts w:ascii="Georgia" w:hAnsi="Georgia"/>
          </w:rPr>
          <w:t>таблице 12 приложения к настоящему Федеральному закону</w:t>
        </w:r>
      </w:hyperlink>
      <w:r>
        <w:rPr>
          <w:rFonts w:ascii="Georgia" w:hAnsi="Georgia"/>
        </w:rPr>
        <w:t xml:space="preserve"> в скобках, следует принимать для склад</w:t>
      </w:r>
      <w:r>
        <w:rPr>
          <w:rFonts w:ascii="Georgia" w:hAnsi="Georgia"/>
        </w:rPr>
        <w:t xml:space="preserve">ов II категории общей вместимостью более 50000 кубических метров. Расстояния, указанные в </w:t>
      </w:r>
      <w:hyperlink r:id="rId97" w:anchor="/document/99/902111644/XA00MEA2O2/" w:tgtFrame="_self" w:history="1">
        <w:r>
          <w:rPr>
            <w:rStyle w:val="a4"/>
            <w:rFonts w:ascii="Georgia" w:hAnsi="Georgia"/>
          </w:rPr>
          <w:t>таблице 12 приложения к настоящему Федеральному закону</w:t>
        </w:r>
      </w:hyperlink>
      <w:r>
        <w:rPr>
          <w:rFonts w:ascii="Georgia" w:hAnsi="Georgia"/>
        </w:rPr>
        <w:t>, определяются</w:t>
      </w:r>
      <w:r>
        <w:rPr>
          <w:rFonts w:ascii="Georgia" w:hAnsi="Georgia"/>
        </w:rPr>
        <w:t>:</w:t>
      </w:r>
    </w:p>
    <w:p w:rsidR="00000000" w:rsidRDefault="00CB7AEE">
      <w:pPr>
        <w:spacing w:after="223"/>
        <w:jc w:val="both"/>
        <w:divId w:val="1772387909"/>
        <w:rPr>
          <w:rFonts w:ascii="Georgia" w:hAnsi="Georgia"/>
        </w:rPr>
      </w:pPr>
      <w:r>
        <w:rPr>
          <w:rFonts w:ascii="Georgia" w:hAnsi="Georgia"/>
        </w:rPr>
        <w:t>1) между зда</w:t>
      </w:r>
      <w:r>
        <w:rPr>
          <w:rFonts w:ascii="Georgia" w:hAnsi="Georgia"/>
        </w:rPr>
        <w:t>ниями и сооружениями - как расстояние в свету между наружными стенами или конструкциями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2) от сливоналивных устройств - от оси железнодорожного пути со сливоналивными эстакадами</w:t>
      </w:r>
      <w:r>
        <w:rPr>
          <w:rFonts w:ascii="Georgia" w:hAnsi="Georgia"/>
        </w:rPr>
        <w:t>;</w:t>
      </w:r>
    </w:p>
    <w:p w:rsidR="00000000" w:rsidRDefault="00CB7AEE">
      <w:pPr>
        <w:spacing w:after="223"/>
        <w:jc w:val="both"/>
        <w:divId w:val="1772387909"/>
        <w:rPr>
          <w:rFonts w:ascii="Georgia" w:hAnsi="Georgia"/>
        </w:rPr>
      </w:pPr>
      <w:r>
        <w:rPr>
          <w:rFonts w:ascii="Georgia" w:hAnsi="Georgia"/>
        </w:rPr>
        <w:t>3) от площадок (открытых и под навесами) для сливоналивных устройств автомобильных цистерн, для насосов, тары - от границ этих площадок</w:t>
      </w:r>
      <w:r>
        <w:rPr>
          <w:rFonts w:ascii="Georgia" w:hAnsi="Georgia"/>
        </w:rPr>
        <w:t>;</w:t>
      </w:r>
    </w:p>
    <w:p w:rsidR="00000000" w:rsidRDefault="00CB7AEE">
      <w:pPr>
        <w:spacing w:after="223"/>
        <w:jc w:val="both"/>
        <w:divId w:val="1772387909"/>
        <w:rPr>
          <w:rFonts w:ascii="Georgia" w:hAnsi="Georgia"/>
        </w:rPr>
      </w:pPr>
      <w:r>
        <w:rPr>
          <w:rFonts w:ascii="Georgia" w:hAnsi="Georgia"/>
        </w:rPr>
        <w:t>4) от технологических эстакад и трубопроводов - от крайнего трубопровода</w:t>
      </w:r>
      <w:r>
        <w:rPr>
          <w:rFonts w:ascii="Georgia" w:hAnsi="Georgia"/>
        </w:rPr>
        <w:t>;</w:t>
      </w:r>
    </w:p>
    <w:p w:rsidR="00000000" w:rsidRDefault="00CB7AEE">
      <w:pPr>
        <w:spacing w:after="223"/>
        <w:jc w:val="both"/>
        <w:divId w:val="1772387909"/>
        <w:rPr>
          <w:rFonts w:ascii="Georgia" w:hAnsi="Georgia"/>
        </w:rPr>
      </w:pPr>
      <w:r>
        <w:rPr>
          <w:rFonts w:ascii="Georgia" w:hAnsi="Georgia"/>
        </w:rPr>
        <w:t>5) от факельных установок - от ствола факела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r:id="rId98" w:anchor="/document/99/902111644/XA00MEA2O2/" w:tgtFrame="_self" w:history="1">
        <w:r>
          <w:rPr>
            <w:rStyle w:val="a4"/>
            <w:rFonts w:ascii="Georgia" w:hAnsi="Georgia"/>
          </w:rPr>
          <w:t>таблице 12 приложения к настоящему Федеральному закону</w:t>
        </w:r>
      </w:hyperlink>
      <w:r>
        <w:rPr>
          <w:rFonts w:ascii="Georgia" w:hAnsi="Georgia"/>
        </w:rPr>
        <w:t>,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r>
        <w:rPr>
          <w:rFonts w:ascii="Georgia" w:hAnsi="Georgia"/>
        </w:rPr>
        <w:t>.</w:t>
      </w:r>
    </w:p>
    <w:p w:rsidR="00000000" w:rsidRDefault="00CB7AEE">
      <w:pPr>
        <w:spacing w:after="223"/>
        <w:jc w:val="both"/>
        <w:divId w:val="1772387909"/>
        <w:rPr>
          <w:rFonts w:ascii="Georgia" w:hAnsi="Georgia"/>
        </w:rPr>
      </w:pPr>
      <w:r>
        <w:rPr>
          <w:rFonts w:ascii="Georgia" w:hAnsi="Georgia"/>
        </w:rPr>
        <w:t>4. Расстояние от</w:t>
      </w:r>
      <w:r>
        <w:rPr>
          <w:rFonts w:ascii="Georgia" w:hAnsi="Georgia"/>
        </w:rPr>
        <w:t xml:space="preserve">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w:t>
      </w:r>
      <w:r>
        <w:rPr>
          <w:rFonts w:ascii="Georgia" w:hAnsi="Georgia"/>
        </w:rPr>
        <w:t>матриваться шириной не менее 5 метров наземное покрытие из материалов, не распространяющих пламя по своей поверхности, или вспаханная полоса земли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5. При размещении резервуарных парков нефти и нефтепродуктов на площадках, имеющих более высокие отметки по </w:t>
      </w:r>
      <w:r>
        <w:rPr>
          <w:rFonts w:ascii="Georgia" w:hAnsi="Georgia"/>
        </w:rPr>
        <w:t>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w:t>
      </w:r>
      <w:r>
        <w:rPr>
          <w:rFonts w:ascii="Georgia" w:hAnsi="Georgia"/>
        </w:rPr>
        <w:t xml:space="preserve">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w:t>
      </w:r>
      <w:r>
        <w:rPr>
          <w:rFonts w:ascii="Georgia" w:hAnsi="Georgia"/>
        </w:rPr>
        <w:t>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6. Противопожарные расстояния от жилых домов и общественных зданий до складов нефти и нефтеп</w:t>
      </w:r>
      <w:r>
        <w:rPr>
          <w:rFonts w:ascii="Georgia" w:hAnsi="Georgia"/>
        </w:rPr>
        <w:t xml:space="preserve">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r:id="rId99" w:anchor="/document/99/902111644/XA00MES2O5/" w:tgtFrame="_self" w:history="1">
        <w:r>
          <w:rPr>
            <w:rStyle w:val="a4"/>
            <w:rFonts w:ascii="Georgia" w:hAnsi="Georgia"/>
          </w:rPr>
          <w:t>таблице 13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 xml:space="preserve">7. Категории складов нефти и нефтепродуктов определяются в соответствии с </w:t>
      </w:r>
      <w:hyperlink r:id="rId100" w:anchor="/document/99/902111644/XA00MFE2O8/" w:tgtFrame="_self" w:history="1">
        <w:r>
          <w:rPr>
            <w:rStyle w:val="a4"/>
            <w:rFonts w:ascii="Georgia" w:hAnsi="Georgia"/>
          </w:rPr>
          <w:t>таблицей 14 приложения к настоящему Федеральному закону</w:t>
        </w:r>
      </w:hyperlink>
      <w:r>
        <w:rPr>
          <w:rFonts w:ascii="Georgia" w:hAnsi="Georgia"/>
        </w:rPr>
        <w:t>.</w:t>
      </w:r>
    </w:p>
    <w:p w:rsidR="00000000" w:rsidRDefault="00CB7AEE">
      <w:pPr>
        <w:divId w:val="1500971500"/>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Противопожарные расстояния от зданий и сооружений автозаправочных станций до граничащих с ними объектов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При размещении автозаправочных станций на тер</w:t>
      </w:r>
      <w:r>
        <w:rPr>
          <w:rFonts w:ascii="Georgia" w:hAnsi="Georgia"/>
        </w:rPr>
        <w:t>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w:t>
      </w:r>
      <w:r>
        <w:rPr>
          <w:rFonts w:ascii="Georgia" w:hAnsi="Georgia"/>
        </w:rPr>
        <w:t xml:space="preserve">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w:t>
      </w:r>
      <w:r>
        <w:rPr>
          <w:rFonts w:ascii="Georgia" w:hAnsi="Georgia"/>
        </w:rPr>
        <w:t>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rPr>
          <w:rFonts w:ascii="Georgia" w:hAnsi="Georgia"/>
        </w:rPr>
        <w:t>:</w:t>
      </w:r>
    </w:p>
    <w:p w:rsidR="00000000" w:rsidRDefault="00CB7AEE">
      <w:pPr>
        <w:spacing w:after="223"/>
        <w:jc w:val="both"/>
        <w:divId w:val="1772387909"/>
        <w:rPr>
          <w:rFonts w:ascii="Georgia" w:hAnsi="Georgia"/>
        </w:rPr>
      </w:pPr>
      <w:r>
        <w:rPr>
          <w:rFonts w:ascii="Georgia" w:hAnsi="Georgia"/>
        </w:rPr>
        <w:t>1) до границ земель</w:t>
      </w:r>
      <w:r>
        <w:rPr>
          <w:rFonts w:ascii="Georgia" w:hAnsi="Georgia"/>
        </w:rPr>
        <w:t>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r>
        <w:rPr>
          <w:rFonts w:ascii="Georgia" w:hAnsi="Georgia"/>
        </w:rPr>
        <w:t>;</w:t>
      </w:r>
    </w:p>
    <w:p w:rsidR="00000000" w:rsidRDefault="00CB7AEE">
      <w:pPr>
        <w:spacing w:after="223"/>
        <w:jc w:val="both"/>
        <w:divId w:val="1772387909"/>
        <w:rPr>
          <w:rFonts w:ascii="Georgia" w:hAnsi="Georgia"/>
        </w:rPr>
      </w:pPr>
      <w:r>
        <w:rPr>
          <w:rFonts w:ascii="Georgia" w:hAnsi="Georgia"/>
        </w:rPr>
        <w:t>2) до окон или дверей (для жилых и общественных</w:t>
      </w:r>
      <w:r>
        <w:rPr>
          <w:rFonts w:ascii="Georgia" w:hAnsi="Georgia"/>
        </w:rPr>
        <w:t xml:space="preserve"> зданий)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101" w:anchor="/document/99/902111644/XA00MG02OB/" w:tgtFrame="_self" w:history="1">
        <w:r>
          <w:rPr>
            <w:rStyle w:val="a4"/>
            <w:rFonts w:ascii="Georgia" w:hAnsi="Georgia"/>
          </w:rPr>
          <w:t>таблице 15 при</w:t>
        </w:r>
        <w:r>
          <w:rPr>
            <w:rStyle w:val="a4"/>
            <w:rFonts w:ascii="Georgia" w:hAnsi="Georgia"/>
          </w:rPr>
          <w:t>ложения к настоящему Федеральному закону</w:t>
        </w:r>
      </w:hyperlink>
      <w:r>
        <w:rPr>
          <w:rFonts w:ascii="Georgia" w:hAnsi="Georgia"/>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3. Расстояние от автозаправочных станций до границ лесных на</w:t>
      </w:r>
      <w:r>
        <w:rPr>
          <w:rFonts w:ascii="Georgia" w:hAnsi="Georgia"/>
        </w:rPr>
        <w:t>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w:t>
      </w:r>
      <w:r>
        <w:rPr>
          <w:rFonts w:ascii="Georgia" w:hAnsi="Georgia"/>
        </w:rPr>
        <w:t xml:space="preserve"> не распространяющих пламя по своей поверхности, или вспаханная полоса земли</w:t>
      </w:r>
      <w:r>
        <w:rPr>
          <w:rFonts w:ascii="Georgia" w:hAnsi="Georgia"/>
        </w:rPr>
        <w:t>.</w:t>
      </w:r>
    </w:p>
    <w:p w:rsidR="00000000" w:rsidRDefault="00CB7AEE">
      <w:pPr>
        <w:spacing w:after="223"/>
        <w:jc w:val="both"/>
        <w:divId w:val="1772387909"/>
        <w:rPr>
          <w:rFonts w:ascii="Georgia" w:hAnsi="Georgia"/>
        </w:rPr>
      </w:pPr>
      <w:r>
        <w:rPr>
          <w:rFonts w:ascii="Georgia" w:hAnsi="Georgia"/>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w:t>
      </w:r>
      <w:r>
        <w:rPr>
          <w:rFonts w:ascii="Georgia" w:hAnsi="Georgia"/>
        </w:rPr>
        <w:t>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5. Противопожарные расстояния от автозаправочных станций с подземным</w:t>
      </w:r>
      <w:r>
        <w:rPr>
          <w:rFonts w:ascii="Georgia" w:hAnsi="Georgia"/>
        </w:rPr>
        <w:t>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w:t>
      </w:r>
      <w:r>
        <w:rPr>
          <w:rFonts w:ascii="Georgia" w:hAnsi="Georgia"/>
        </w:rPr>
        <w:t xml:space="preserve"> не менее 50 метров</w:t>
      </w:r>
      <w:r>
        <w:rPr>
          <w:rFonts w:ascii="Georgia" w:hAnsi="Georgia"/>
        </w:rPr>
        <w:t>.</w:t>
      </w:r>
    </w:p>
    <w:p w:rsidR="00000000" w:rsidRDefault="00CB7AEE">
      <w:pPr>
        <w:divId w:val="1345325096"/>
        <w:rPr>
          <w:rFonts w:ascii="Georgia" w:eastAsia="Times New Roman" w:hAnsi="Georgia"/>
          <w:color w:val="CCCCCC"/>
        </w:rPr>
      </w:pPr>
      <w:r>
        <w:rPr>
          <w:rStyle w:val="docarticle-number"/>
          <w:rFonts w:ascii="Georgia" w:eastAsia="Times New Roman" w:hAnsi="Georgia"/>
          <w:color w:val="CCCCCC"/>
        </w:rPr>
        <w:t xml:space="preserve">Статья 72. </w:t>
      </w:r>
      <w:r>
        <w:rPr>
          <w:rStyle w:val="docarticle-name"/>
          <w:rFonts w:ascii="Georgia" w:eastAsia="Times New Roman" w:hAnsi="Georgia"/>
          <w:color w:val="CCCCCC"/>
        </w:rPr>
        <w:t>Противопожарные расстояния от гаражей и открытых стоянок автотранспорта до граничащих с ними объектов защит</w:t>
      </w:r>
      <w:r>
        <w:rPr>
          <w:rStyle w:val="docarticle-name"/>
          <w:rFonts w:ascii="Georgia" w:eastAsia="Times New Roman" w:hAnsi="Georgia"/>
          <w:color w:val="CCCCCC"/>
        </w:rPr>
        <w:t>ы</w:t>
      </w:r>
    </w:p>
    <w:p w:rsidR="00000000" w:rsidRDefault="00CB7AEE">
      <w:pPr>
        <w:pStyle w:val="centertext"/>
        <w:divId w:val="1772387909"/>
        <w:rPr>
          <w:rFonts w:ascii="Georgia" w:hAnsi="Georgia"/>
        </w:rPr>
      </w:pPr>
      <w:r>
        <w:rPr>
          <w:rFonts w:ascii="Georgia" w:hAnsi="Georgia"/>
        </w:rPr>
        <w:t>Утратила силу с 12 июля 2012 года -</w:t>
      </w:r>
      <w:r>
        <w:rPr>
          <w:rFonts w:ascii="Georgia" w:hAnsi="Georgia"/>
        </w:rPr>
        <w:t xml:space="preserve"> </w:t>
      </w:r>
      <w:hyperlink r:id="rId102" w:anchor="/document/99/902357173/XA00M8U2M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103" w:anchor="/document/99/902357569/XA00M4A2MF/" w:history="1">
        <w:r>
          <w:rPr>
            <w:rStyle w:val="a4"/>
            <w:rFonts w:ascii="Georgia" w:hAnsi="Georgia"/>
          </w:rPr>
          <w:t>предыдущую редакцию</w:t>
        </w:r>
      </w:hyperlink>
    </w:p>
    <w:p w:rsidR="00000000" w:rsidRDefault="00CB7AEE">
      <w:pPr>
        <w:divId w:val="2012757465"/>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Противопожарные расстояния от резервуаров сжиженных углеводородных газов до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w:t>
      </w:r>
      <w:r>
        <w:rPr>
          <w:rFonts w:ascii="Georgia" w:hAnsi="Georgia"/>
        </w:rPr>
        <w:t xml:space="preserve">.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w:t>
      </w:r>
      <w:r>
        <w:rPr>
          <w:rFonts w:ascii="Georgia" w:hAnsi="Georgia"/>
        </w:rPr>
        <w:t xml:space="preserve">способом до других объектов, как входящих в состав организации, так и располагаемых вне территории организации, приведены в </w:t>
      </w:r>
      <w:hyperlink r:id="rId104" w:anchor="/document/99/902111644/XA00M5C2M5/" w:tgtFrame="_self" w:history="1">
        <w:r>
          <w:rPr>
            <w:rStyle w:val="a4"/>
            <w:rFonts w:ascii="Georgia" w:hAnsi="Georgia"/>
          </w:rPr>
          <w:t xml:space="preserve">таблице 17 приложения к настоящему Федеральному </w:t>
        </w:r>
        <w:r>
          <w:rPr>
            <w:rStyle w:val="a4"/>
            <w:rFonts w:ascii="Georgia" w:hAnsi="Georgia"/>
          </w:rPr>
          <w:t>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w:t>
      </w:r>
      <w:r>
        <w:rPr>
          <w:rFonts w:ascii="Georgia" w:hAnsi="Georgia"/>
        </w:rPr>
        <w:t xml:space="preserve"> под давлением</w:t>
      </w:r>
      <w:r>
        <w:rPr>
          <w:rFonts w:ascii="Georgia" w:hAnsi="Georgia"/>
        </w:rPr>
        <w:t>.</w:t>
      </w:r>
    </w:p>
    <w:p w:rsidR="00000000" w:rsidRDefault="00CB7AEE">
      <w:pPr>
        <w:spacing w:after="223"/>
        <w:jc w:val="both"/>
        <w:divId w:val="1772387909"/>
        <w:rPr>
          <w:rFonts w:ascii="Georgia" w:hAnsi="Georgia"/>
        </w:rPr>
      </w:pPr>
      <w:r>
        <w:rPr>
          <w:rFonts w:ascii="Georgia" w:hAnsi="Georgia"/>
        </w:rPr>
        <w:t>3.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w:t>
      </w:r>
      <w:r>
        <w:rPr>
          <w:rFonts w:ascii="Georgia" w:hAnsi="Georgia"/>
        </w:rPr>
        <w:t xml:space="preserve">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w:t>
      </w:r>
      <w:r>
        <w:rPr>
          <w:rFonts w:ascii="Georgia" w:hAnsi="Georgia"/>
        </w:rPr>
        <w:t xml:space="preserve">не ее территории, приведены в </w:t>
      </w:r>
      <w:hyperlink r:id="rId105" w:anchor="/document/99/902111644/XA00M5U2M8/" w:tgtFrame="_self" w:history="1">
        <w:r>
          <w:rPr>
            <w:rStyle w:val="a4"/>
            <w:rFonts w:ascii="Georgia" w:hAnsi="Georgia"/>
          </w:rPr>
          <w:t>таблице 18 приложения к настоящему Федеральному закону</w:t>
        </w:r>
      </w:hyperlink>
      <w:r>
        <w:rPr>
          <w:rFonts w:ascii="Georgia" w:hAnsi="Georgia"/>
        </w:rPr>
        <w:t>.</w:t>
      </w:r>
    </w:p>
    <w:p w:rsidR="00000000" w:rsidRDefault="00CB7AEE">
      <w:pPr>
        <w:divId w:val="988705067"/>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Противопожарные расстояния от газопроводов, нефтепроводов, нефтепродуктопро</w:t>
      </w:r>
      <w:r>
        <w:rPr>
          <w:rStyle w:val="docarticle-name"/>
          <w:rFonts w:ascii="Helvetica" w:eastAsia="Times New Roman" w:hAnsi="Helvetica" w:cs="Helvetica"/>
          <w:b/>
          <w:bCs/>
        </w:rPr>
        <w:t>водов, конденсатопроводов до соседних объектов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w:t>
      </w:r>
      <w:r>
        <w:rPr>
          <w:rFonts w:ascii="Georgia" w:hAnsi="Georgia"/>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w:t>
      </w:r>
      <w:r>
        <w:rPr>
          <w:rFonts w:ascii="Georgia" w:hAnsi="Georgia"/>
        </w:rPr>
        <w:t>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w:t>
      </w:r>
      <w:r>
        <w:rPr>
          <w:rFonts w:ascii="Georgia" w:hAnsi="Georgia"/>
        </w:rPr>
        <w:t xml:space="preserve"> </w:t>
      </w:r>
      <w:hyperlink r:id="rId106" w:anchor="/document/99/901836556/XA00M6G2N3/" w:history="1">
        <w:r>
          <w:rPr>
            <w:rStyle w:val="a4"/>
            <w:rFonts w:ascii="Georgia" w:hAnsi="Georgia"/>
          </w:rPr>
          <w:t xml:space="preserve">Федеральным законом </w:t>
        </w:r>
        <w:r>
          <w:rPr>
            <w:rStyle w:val="a4"/>
            <w:rFonts w:ascii="Georgia" w:hAnsi="Georgia"/>
          </w:rPr>
          <w:t>"О техническом регулировании"</w:t>
        </w:r>
      </w:hyperlink>
      <w:r>
        <w:rPr>
          <w:rFonts w:ascii="Georgia" w:hAnsi="Georgia"/>
        </w:rPr>
        <w:t xml:space="preserve">,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w:t>
      </w:r>
      <w:r>
        <w:rPr>
          <w:rFonts w:ascii="Georgia" w:hAnsi="Georgia"/>
        </w:rPr>
        <w:t>углеводородных газов</w:t>
      </w:r>
      <w:r>
        <w:rPr>
          <w:rFonts w:ascii="Georgia" w:hAnsi="Georgia"/>
        </w:rPr>
        <w:t>.</w:t>
      </w:r>
    </w:p>
    <w:p w:rsidR="00000000" w:rsidRDefault="00CB7AEE">
      <w:pPr>
        <w:spacing w:after="223"/>
        <w:jc w:val="both"/>
        <w:divId w:val="1772387909"/>
        <w:rPr>
          <w:rFonts w:ascii="Georgia" w:hAnsi="Georgia"/>
        </w:rPr>
      </w:pPr>
      <w:r>
        <w:rPr>
          <w:rFonts w:ascii="Georgia" w:hAnsi="Georgia"/>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w:t>
      </w:r>
      <w:r>
        <w:rPr>
          <w:rFonts w:ascii="Georgia" w:hAnsi="Georgia"/>
        </w:rPr>
        <w:t xml:space="preserve">ооружений и коммуникаций, приведены в </w:t>
      </w:r>
      <w:hyperlink r:id="rId107" w:anchor="/document/99/902111644/XA00M6G2MB/" w:tgtFrame="_self" w:history="1">
        <w:r>
          <w:rPr>
            <w:rStyle w:val="a4"/>
            <w:rFonts w:ascii="Georgia" w:hAnsi="Georgia"/>
          </w:rPr>
          <w:t>таблицах 19</w:t>
        </w:r>
      </w:hyperlink>
      <w:r>
        <w:rPr>
          <w:rFonts w:ascii="Georgia" w:hAnsi="Georgia"/>
        </w:rPr>
        <w:t xml:space="preserve"> и </w:t>
      </w:r>
      <w:hyperlink r:id="rId108" w:anchor="/document/99/902111644/XA00ME82O1/" w:tgtFrame="_self" w:history="1">
        <w:r>
          <w:rPr>
            <w:rStyle w:val="a4"/>
            <w:rFonts w:ascii="Georgia" w:hAnsi="Georgia"/>
          </w:rPr>
          <w:t>20 приложения к настоящему Федеральн</w:t>
        </w:r>
        <w:r>
          <w:rPr>
            <w:rStyle w:val="a4"/>
            <w:rFonts w:ascii="Georgia" w:hAnsi="Georgia"/>
          </w:rPr>
          <w:t>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w:t>
      </w:r>
      <w:r>
        <w:rPr>
          <w:rFonts w:ascii="Georgia" w:hAnsi="Georgia"/>
        </w:rPr>
        <w:t>, допускается уменьшать для надземных резервуаров до 100 метров, для подземных - до 50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w:t>
      </w:r>
      <w:r>
        <w:rPr>
          <w:rFonts w:ascii="Georgia" w:hAnsi="Georgia"/>
        </w:rPr>
        <w:t xml:space="preserve">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r:id="rId109" w:anchor="/document/99/902111644/XA00ME82O1/" w:tgtFrame="_self" w:history="1">
        <w:r>
          <w:rPr>
            <w:rStyle w:val="a4"/>
            <w:rFonts w:ascii="Georgia" w:hAnsi="Georgia"/>
          </w:rPr>
          <w:t>таблице 20 приложения к настоящему Федеральному закону</w:t>
        </w:r>
      </w:hyperlink>
      <w:r>
        <w:rPr>
          <w:rFonts w:ascii="Georgia" w:hAnsi="Georgia"/>
        </w:rPr>
        <w:t>, независимо от количества мест</w:t>
      </w:r>
      <w:r>
        <w:rPr>
          <w:rFonts w:ascii="Georgia" w:hAnsi="Georgia"/>
        </w:rPr>
        <w:t>.</w:t>
      </w:r>
    </w:p>
    <w:p w:rsidR="00000000" w:rsidRDefault="00CB7AEE">
      <w:pPr>
        <w:divId w:val="729155977"/>
        <w:rPr>
          <w:rFonts w:ascii="Georgia" w:eastAsia="Times New Roman" w:hAnsi="Georgia"/>
          <w:color w:val="CCCCCC"/>
        </w:rPr>
      </w:pPr>
      <w:r>
        <w:rPr>
          <w:rStyle w:val="docarticle-number"/>
          <w:rFonts w:ascii="Georgia" w:eastAsia="Times New Roman" w:hAnsi="Georgia"/>
          <w:color w:val="CCCCCC"/>
        </w:rPr>
        <w:t xml:space="preserve">Статья 75. </w:t>
      </w:r>
      <w:r>
        <w:rPr>
          <w:rStyle w:val="docarticle-name"/>
          <w:rFonts w:ascii="Georgia" w:eastAsia="Times New Roman" w:hAnsi="Georgia"/>
          <w:color w:val="CCCCCC"/>
        </w:rPr>
        <w:t>Противопожарные расстояния на территориях садовых, дачных и приусадебных земельных участко</w:t>
      </w:r>
      <w:r>
        <w:rPr>
          <w:rStyle w:val="docarticle-name"/>
          <w:rFonts w:ascii="Georgia" w:eastAsia="Times New Roman" w:hAnsi="Georgia"/>
          <w:color w:val="CCCCCC"/>
        </w:rPr>
        <w:t>в</w:t>
      </w:r>
    </w:p>
    <w:p w:rsidR="00000000" w:rsidRDefault="00CB7AEE">
      <w:pPr>
        <w:pStyle w:val="centertext"/>
        <w:divId w:val="1772387909"/>
        <w:rPr>
          <w:rFonts w:ascii="Georgia" w:hAnsi="Georgia"/>
        </w:rPr>
      </w:pPr>
      <w:r>
        <w:rPr>
          <w:rFonts w:ascii="Georgia" w:hAnsi="Georgia"/>
        </w:rPr>
        <w:t>Утратила силу с 12 июля 2012 года -</w:t>
      </w:r>
      <w:r>
        <w:rPr>
          <w:rFonts w:ascii="Georgia" w:hAnsi="Georgia"/>
        </w:rPr>
        <w:t xml:space="preserve"> </w:t>
      </w:r>
      <w:hyperlink r:id="rId110" w:anchor="/document/99/902357173/XA00MB22NB/"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111" w:anchor="/document/99/902357569/XA00M9C2N7/" w:history="1">
        <w:r>
          <w:rPr>
            <w:rStyle w:val="a4"/>
            <w:rFonts w:ascii="Georgia" w:hAnsi="Georgia"/>
          </w:rPr>
          <w:t>предыдущую редакцию</w:t>
        </w:r>
      </w:hyperlink>
    </w:p>
    <w:p w:rsidR="00000000" w:rsidRDefault="00CB7AEE">
      <w:pPr>
        <w:divId w:val="1396203294"/>
        <w:rPr>
          <w:rFonts w:ascii="Georgia" w:eastAsia="Times New Roman" w:hAnsi="Georgia"/>
          <w:sz w:val="35"/>
          <w:szCs w:val="35"/>
        </w:rPr>
      </w:pPr>
      <w:r>
        <w:rPr>
          <w:rStyle w:val="docchapter-number"/>
          <w:rFonts w:ascii="Georgia" w:eastAsia="Times New Roman" w:hAnsi="Georgia"/>
          <w:sz w:val="35"/>
          <w:szCs w:val="35"/>
        </w:rPr>
        <w:t xml:space="preserve">Глава 17. </w:t>
      </w:r>
      <w:r>
        <w:rPr>
          <w:rStyle w:val="docchapter-name"/>
          <w:rFonts w:ascii="Georgia" w:eastAsia="Times New Roman" w:hAnsi="Georgia"/>
          <w:sz w:val="35"/>
          <w:szCs w:val="35"/>
        </w:rPr>
        <w:t>Общие требования пожарной безопасности к поселениям и городским округам по размещению подразделений пожарной охран</w:t>
      </w:r>
      <w:r>
        <w:rPr>
          <w:rStyle w:val="docchapter-name"/>
          <w:rFonts w:ascii="Georgia" w:eastAsia="Times New Roman" w:hAnsi="Georgia"/>
          <w:sz w:val="35"/>
          <w:szCs w:val="35"/>
        </w:rPr>
        <w:t>ы</w:t>
      </w:r>
    </w:p>
    <w:p w:rsidR="00000000" w:rsidRDefault="00CB7AEE">
      <w:pPr>
        <w:divId w:val="862210933"/>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Требования пожарной безопасности по размещению подразделений пожарной охраны в поселениях и городских округа</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Дислокация подра</w:t>
      </w:r>
      <w:r>
        <w:rPr>
          <w:rFonts w:ascii="Georgia" w:hAnsi="Georgia"/>
        </w:rPr>
        <w:t>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w:t>
      </w:r>
      <w:r>
        <w:rPr>
          <w:rFonts w:ascii="Georgia" w:hAnsi="Georgia"/>
        </w:rPr>
        <w:t xml:space="preserve"> 20 минут</w:t>
      </w:r>
      <w:r>
        <w:rPr>
          <w:rFonts w:ascii="Georgia" w:hAnsi="Georgia"/>
        </w:rPr>
        <w:t>.</w:t>
      </w:r>
    </w:p>
    <w:p w:rsidR="00000000" w:rsidRDefault="00CB7AEE">
      <w:pPr>
        <w:spacing w:after="223"/>
        <w:jc w:val="both"/>
        <w:divId w:val="1772387909"/>
        <w:rPr>
          <w:rFonts w:ascii="Georgia" w:hAnsi="Georgia"/>
        </w:rPr>
      </w:pPr>
      <w:r>
        <w:rPr>
          <w:rFonts w:ascii="Georgia" w:hAnsi="Georgia"/>
        </w:rPr>
        <w:t>2. Подразделения пожарной охраны населенных пунктов должны размещаться в зданиях пожарных депо</w:t>
      </w:r>
      <w:r>
        <w:rPr>
          <w:rFonts w:ascii="Georgia" w:hAnsi="Georgia"/>
        </w:rPr>
        <w:t>.</w:t>
      </w:r>
    </w:p>
    <w:p w:rsidR="00000000" w:rsidRDefault="00CB7AEE">
      <w:pPr>
        <w:spacing w:after="223"/>
        <w:jc w:val="both"/>
        <w:divId w:val="1772387909"/>
        <w:rPr>
          <w:rFonts w:ascii="Georgia" w:hAnsi="Georgia"/>
        </w:rPr>
      </w:pPr>
      <w:r>
        <w:rPr>
          <w:rFonts w:ascii="Georgia" w:hAnsi="Georgia"/>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w:t>
      </w:r>
      <w:r>
        <w:rPr>
          <w:rFonts w:ascii="Georgia" w:hAnsi="Georgia"/>
        </w:rPr>
        <w:t>ными документами по пожарной безопасности</w:t>
      </w:r>
      <w:r>
        <w:rPr>
          <w:rFonts w:ascii="Georgia" w:hAnsi="Georgia"/>
        </w:rPr>
        <w:t>.</w:t>
      </w:r>
    </w:p>
    <w:p w:rsidR="00000000" w:rsidRDefault="00CB7AEE">
      <w:pPr>
        <w:divId w:val="1728525850"/>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Требования пожарной безопасности к пожарным деп</w:t>
      </w:r>
      <w:r>
        <w:rPr>
          <w:rStyle w:val="docarticle-name"/>
          <w:rFonts w:ascii="Helvetica" w:eastAsia="Times New Roman" w:hAnsi="Helvetica" w:cs="Helvetica"/>
          <w:b/>
          <w:bCs/>
        </w:rPr>
        <w:t>о</w:t>
      </w:r>
    </w:p>
    <w:p w:rsidR="00000000" w:rsidRDefault="00CB7AEE">
      <w:pPr>
        <w:spacing w:after="223"/>
        <w:jc w:val="both"/>
        <w:divId w:val="1772387909"/>
        <w:rPr>
          <w:rFonts w:ascii="Georgia" w:hAnsi="Georgia"/>
        </w:rPr>
      </w:pPr>
      <w:r>
        <w:rPr>
          <w:rFonts w:ascii="Georgia" w:hAnsi="Georgia"/>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w:t>
      </w:r>
      <w:r>
        <w:rPr>
          <w:rFonts w:ascii="Georgia" w:hAnsi="Georgia"/>
        </w:rPr>
        <w:t>астков в зависимости от типа пожарного депо определяется техническим заданием на проектирование</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112" w:anchor="/document/99/436753148/XA00M7C2MK/" w:history="1">
        <w:r>
          <w:rPr>
            <w:rStyle w:val="a4"/>
            <w:rFonts w:ascii="Georgia" w:hAnsi="Georgia"/>
          </w:rPr>
          <w:t xml:space="preserve">Федеральный закон от 29 июля 2017 года № </w:t>
        </w:r>
        <w:r>
          <w:rPr>
            <w:rStyle w:val="a4"/>
            <w:rFonts w:ascii="Georgia" w:hAnsi="Georgia"/>
          </w:rPr>
          <w:t>244-ФЗ</w:t>
        </w:r>
      </w:hyperlink>
      <w:r>
        <w:rPr>
          <w:rStyle w:val="docexpired1"/>
          <w:rFonts w:ascii="Georgia" w:hAnsi="Georgia"/>
        </w:rPr>
        <w:t>. - См.</w:t>
      </w:r>
      <w:r>
        <w:rPr>
          <w:rStyle w:val="docexpired1"/>
          <w:rFonts w:ascii="Georgia" w:hAnsi="Georgia"/>
        </w:rPr>
        <w:t xml:space="preserve"> </w:t>
      </w:r>
      <w:hyperlink r:id="rId113" w:anchor="/document/99/542603754/XA00MBI2NI/"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 xml:space="preserve">3. Пожарное депо необходимо располагать на участке с отступом от красной линии до фронта выезда пожарных автомобилей не менее чем на 15 метров, для </w:t>
      </w:r>
      <w:r>
        <w:rPr>
          <w:rFonts w:ascii="Georgia" w:hAnsi="Georgia"/>
        </w:rPr>
        <w:t>пожарных депо II, IV и V типов указанное расстояние допускается уменьшать до 10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rPr>
          <w:rFonts w:ascii="Georgia" w:hAnsi="Georgia"/>
        </w:rPr>
        <w:t>.</w:t>
      </w:r>
    </w:p>
    <w:p w:rsidR="00000000" w:rsidRDefault="00CB7AEE">
      <w:pPr>
        <w:spacing w:after="223"/>
        <w:jc w:val="both"/>
        <w:divId w:val="1772387909"/>
        <w:rPr>
          <w:rFonts w:ascii="Georgia" w:hAnsi="Georgia"/>
        </w:rPr>
      </w:pPr>
      <w:r>
        <w:rPr>
          <w:rFonts w:ascii="Georgia" w:hAnsi="Georgia"/>
        </w:rPr>
        <w:t>5. Территория</w:t>
      </w:r>
      <w:r>
        <w:rPr>
          <w:rFonts w:ascii="Georgia" w:hAnsi="Georgia"/>
        </w:rPr>
        <w:t xml:space="preserve"> пожарного депо должна иметь два въезда (выезда). Ширина ворот на въезде (выезде) должна быть не менее 4,5 метра</w:t>
      </w:r>
      <w:r>
        <w:rPr>
          <w:rFonts w:ascii="Georgia" w:hAnsi="Georgia"/>
        </w:rPr>
        <w:t>.</w:t>
      </w:r>
    </w:p>
    <w:p w:rsidR="00000000" w:rsidRDefault="00CB7AEE">
      <w:pPr>
        <w:spacing w:after="223"/>
        <w:jc w:val="both"/>
        <w:divId w:val="1772387909"/>
        <w:rPr>
          <w:rFonts w:ascii="Georgia" w:hAnsi="Georgia"/>
        </w:rPr>
      </w:pPr>
      <w:r>
        <w:rPr>
          <w:rFonts w:ascii="Georgia" w:hAnsi="Georgia"/>
        </w:rPr>
        <w:t>6. Дороги и площадки на территории пожарного депо должны иметь твердое покрытие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7. Проезжая часть улицы и тротуар напротив выездной площадки </w:t>
      </w:r>
      <w:r>
        <w:rPr>
          <w:rFonts w:ascii="Georgia" w:hAnsi="Georgia"/>
        </w:rPr>
        <w:t>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w:t>
      </w:r>
      <w:r>
        <w:rPr>
          <w:rFonts w:ascii="Georgia" w:hAnsi="Georgia"/>
        </w:rPr>
        <w:t>фора могут также осуществляться дистанционно из пункта связи пожарной охраны</w:t>
      </w:r>
      <w:r>
        <w:rPr>
          <w:rFonts w:ascii="Georgia" w:hAnsi="Georgia"/>
        </w:rPr>
        <w:t>.</w:t>
      </w:r>
    </w:p>
    <w:p w:rsidR="00000000" w:rsidRDefault="00CB7AEE">
      <w:pPr>
        <w:divId w:val="431631755"/>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III. </w:t>
      </w:r>
      <w:r>
        <w:rPr>
          <w:rStyle w:val="docsection-name1"/>
          <w:rFonts w:eastAsia="Times New Roman"/>
          <w:sz w:val="42"/>
          <w:szCs w:val="42"/>
        </w:rPr>
        <w:t>Требования пожарной безопасности при проектировании, строительстве и эксплуатации зданий и сооружени</w:t>
      </w:r>
      <w:r>
        <w:rPr>
          <w:rStyle w:val="docsection-name1"/>
          <w:rFonts w:eastAsia="Times New Roman"/>
          <w:sz w:val="42"/>
          <w:szCs w:val="42"/>
        </w:rPr>
        <w:t>й</w:t>
      </w:r>
    </w:p>
    <w:p w:rsidR="00000000" w:rsidRDefault="00CB7AEE">
      <w:pPr>
        <w:divId w:val="948051124"/>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Общие требования пожарной безопасности при проектиро</w:t>
      </w:r>
      <w:r>
        <w:rPr>
          <w:rStyle w:val="docchapter-name"/>
          <w:rFonts w:ascii="Georgia" w:eastAsia="Times New Roman" w:hAnsi="Georgia"/>
          <w:sz w:val="35"/>
          <w:szCs w:val="35"/>
        </w:rPr>
        <w:t>вании, строительстве и эксплуатации зданий и сооружени</w:t>
      </w:r>
      <w:r>
        <w:rPr>
          <w:rStyle w:val="docchapter-name"/>
          <w:rFonts w:ascii="Georgia" w:eastAsia="Times New Roman" w:hAnsi="Georgia"/>
          <w:sz w:val="35"/>
          <w:szCs w:val="35"/>
        </w:rPr>
        <w:t>й</w:t>
      </w:r>
    </w:p>
    <w:p w:rsidR="00000000" w:rsidRDefault="00CB7AEE">
      <w:pPr>
        <w:divId w:val="1136409476"/>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Требования к проектной документации на объекты строительств</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Проектная документация на здания, сооружения, строительные конструкции, инженерное оборудование и строительные материалы долж</w:t>
      </w:r>
      <w:r>
        <w:rPr>
          <w:rFonts w:ascii="Georgia" w:hAnsi="Georgia"/>
        </w:rPr>
        <w:t>на содержать пожарно-технические характеристики, предусмотренные настоящим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w:t>
      </w:r>
      <w:r>
        <w:rPr>
          <w:rFonts w:ascii="Georgia" w:hAnsi="Georgia"/>
        </w:rPr>
        <w:t xml:space="preserve">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r>
        <w:rPr>
          <w:rFonts w:ascii="Georgia" w:hAnsi="Georgia"/>
        </w:rPr>
        <w:t>.</w:t>
      </w:r>
    </w:p>
    <w:p w:rsidR="00000000" w:rsidRDefault="00CB7AEE">
      <w:pPr>
        <w:divId w:val="1157957206"/>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Нормативное значе</w:t>
      </w:r>
      <w:r>
        <w:rPr>
          <w:rStyle w:val="docarticle-name"/>
          <w:rFonts w:ascii="Helvetica" w:eastAsia="Times New Roman" w:hAnsi="Helvetica" w:cs="Helvetica"/>
          <w:b/>
          <w:bCs/>
        </w:rPr>
        <w:t>ние пожарного риска для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Риск </w:t>
      </w:r>
      <w:r>
        <w:rPr>
          <w:rFonts w:ascii="Georgia" w:hAnsi="Georgia"/>
        </w:rPr>
        <w:t>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rPr>
          <w:rFonts w:ascii="Georgia" w:hAnsi="Georgia"/>
        </w:rPr>
        <w:t>.</w:t>
      </w:r>
    </w:p>
    <w:p w:rsidR="00000000" w:rsidRDefault="00CB7AEE">
      <w:pPr>
        <w:divId w:val="585696200"/>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Требования пожарной безопасности при проектировании, реконструкции и измене</w:t>
      </w:r>
      <w:r>
        <w:rPr>
          <w:rStyle w:val="docarticle-name"/>
          <w:rFonts w:ascii="Helvetica" w:eastAsia="Times New Roman" w:hAnsi="Helvetica" w:cs="Helvetica"/>
          <w:b/>
          <w:bCs/>
        </w:rPr>
        <w:t>нии функционального назначения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Конструктивные, объемно-планировочные и инженерно-технические решения зданий и сооружений должны обеспечивать в случае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 эвакуацию людей в безопасную зону до нанесения вреда их жизни и здоровью</w:t>
      </w:r>
      <w:r>
        <w:rPr>
          <w:rFonts w:ascii="Georgia" w:hAnsi="Georgia"/>
        </w:rPr>
        <w:t xml:space="preserve"> вследствие воздействия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возможность проведения мероприятий по спасению людей</w:t>
      </w:r>
      <w:r>
        <w:rPr>
          <w:rFonts w:ascii="Georgia" w:hAnsi="Georgia"/>
        </w:rPr>
        <w:t>;</w:t>
      </w:r>
    </w:p>
    <w:p w:rsidR="00000000" w:rsidRDefault="00CB7AEE">
      <w:pPr>
        <w:spacing w:after="223"/>
        <w:jc w:val="both"/>
        <w:divId w:val="1772387909"/>
        <w:rPr>
          <w:rFonts w:ascii="Georgia" w:hAnsi="Georgia"/>
        </w:rPr>
      </w:pPr>
      <w:r>
        <w:rPr>
          <w:rFonts w:ascii="Georgia" w:hAnsi="Georgia"/>
        </w:rPr>
        <w:t>3) возможность доступа личного состава подразделений пожарной охраны и доставки средств пожаротушения в любое помещение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4) возмож</w:t>
      </w:r>
      <w:r>
        <w:rPr>
          <w:rFonts w:ascii="Georgia" w:hAnsi="Georgia"/>
        </w:rPr>
        <w:t>ность подачи огнетушащих веществ в очаг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5) нераспространение пожара на соседние здания и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w:t>
      </w:r>
      <w:r>
        <w:rPr>
          <w:rFonts w:ascii="Georgia" w:hAnsi="Georgia"/>
        </w:rPr>
        <w:t>ых объектов</w:t>
      </w:r>
      <w:r>
        <w:rPr>
          <w:rFonts w:ascii="Georgia" w:hAnsi="Georgia"/>
        </w:rPr>
        <w:t>.</w:t>
      </w:r>
    </w:p>
    <w:p w:rsidR="00000000" w:rsidRDefault="00CB7AEE">
      <w:pPr>
        <w:spacing w:after="223"/>
        <w:jc w:val="both"/>
        <w:divId w:val="1772387909"/>
        <w:rPr>
          <w:rFonts w:ascii="Georgia" w:hAnsi="Georgia"/>
        </w:rPr>
      </w:pPr>
      <w:r>
        <w:rPr>
          <w:rFonts w:ascii="Georgia" w:hAnsi="Georgia"/>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w:t>
      </w:r>
      <w:r>
        <w:rPr>
          <w:rFonts w:ascii="Georgia" w:hAnsi="Georgia"/>
        </w:rPr>
        <w:t>х в соответствии с настоящим Федеральным законом применительно к новому назначению этих зданий, сооружений или помещений</w:t>
      </w:r>
      <w:r>
        <w:rPr>
          <w:rFonts w:ascii="Georgia" w:hAnsi="Georgia"/>
        </w:rPr>
        <w:t>.</w:t>
      </w:r>
    </w:p>
    <w:p w:rsidR="00000000" w:rsidRDefault="00CB7AEE">
      <w:pPr>
        <w:divId w:val="526716725"/>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Требования к составу и функциональным характеристикам систем обеспечения пожарной безопасности зданий и сооружени</w:t>
      </w:r>
      <w:r>
        <w:rPr>
          <w:rStyle w:val="docchapter-name"/>
          <w:rFonts w:ascii="Georgia" w:eastAsia="Times New Roman" w:hAnsi="Georgia"/>
          <w:sz w:val="35"/>
          <w:szCs w:val="35"/>
        </w:rPr>
        <w:t>й</w:t>
      </w:r>
    </w:p>
    <w:p w:rsidR="00000000" w:rsidRDefault="00CB7AEE">
      <w:pPr>
        <w:divId w:val="33047549"/>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81. </w:t>
      </w:r>
      <w:r>
        <w:rPr>
          <w:rStyle w:val="docarticle-name"/>
          <w:rFonts w:ascii="Helvetica" w:eastAsia="Times New Roman" w:hAnsi="Helvetica" w:cs="Helvetica"/>
          <w:b/>
          <w:bCs/>
        </w:rPr>
        <w:t>Требования к функциональным характеристикам систем обеспечения пожарной безопасности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w:t>
      </w:r>
      <w:r>
        <w:rPr>
          <w:rFonts w:ascii="Georgia" w:hAnsi="Georgia"/>
        </w:rPr>
        <w:t>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w:t>
      </w:r>
      <w:r>
        <w:rPr>
          <w:rFonts w:ascii="Georgia" w:hAnsi="Georgia"/>
        </w:rPr>
        <w:t>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r>
        <w:rPr>
          <w:rFonts w:ascii="Georgia" w:hAnsi="Georgia"/>
        </w:rPr>
        <w:t>.</w:t>
      </w:r>
    </w:p>
    <w:p w:rsidR="00000000" w:rsidRDefault="00CB7AEE">
      <w:pPr>
        <w:spacing w:after="223"/>
        <w:jc w:val="both"/>
        <w:divId w:val="1772387909"/>
        <w:rPr>
          <w:rFonts w:ascii="Georgia" w:hAnsi="Georgia"/>
        </w:rPr>
      </w:pPr>
      <w:r>
        <w:rPr>
          <w:rFonts w:ascii="Georgia" w:hAnsi="Georgia"/>
        </w:rPr>
        <w:t>3. Системы противопожарной защиты зданий и сооружений должны обеспечивать возможность эвакуации людей в бе</w:t>
      </w:r>
      <w:r>
        <w:rPr>
          <w:rFonts w:ascii="Georgia" w:hAnsi="Georgia"/>
        </w:rPr>
        <w:t>зопасную зону до наступления предельно допустимых значений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w:t>
      </w:r>
      <w:r>
        <w:rPr>
          <w:rFonts w:ascii="Georgia" w:hAnsi="Georgia"/>
        </w:rPr>
        <w:t>вии с техническими регламентами для данных объектов, принятыми в соответствии с</w:t>
      </w:r>
      <w:r>
        <w:rPr>
          <w:rFonts w:ascii="Georgia" w:hAnsi="Georgia"/>
        </w:rPr>
        <w:t xml:space="preserve"> </w:t>
      </w:r>
      <w:hyperlink r:id="rId114" w:anchor="/document/99/901836556/XA00M6G2N3/" w:history="1">
        <w:r>
          <w:rPr>
            <w:rStyle w:val="a4"/>
            <w:rFonts w:ascii="Georgia" w:hAnsi="Georgia"/>
          </w:rPr>
          <w:t>Федеральным законом "О техническом регулировании"</w:t>
        </w:r>
      </w:hyperlink>
      <w:r>
        <w:rPr>
          <w:rFonts w:ascii="Georgia" w:hAnsi="Georgia"/>
        </w:rPr>
        <w:t>, для данных объектов и (или) нормативными документами</w:t>
      </w:r>
      <w:r>
        <w:rPr>
          <w:rFonts w:ascii="Georgia" w:hAnsi="Georgia"/>
        </w:rPr>
        <w:t xml:space="preserve"> по пожарной безопасности</w:t>
      </w:r>
      <w:r>
        <w:rPr>
          <w:rFonts w:ascii="Georgia" w:hAnsi="Georgia"/>
        </w:rPr>
        <w:t>.</w:t>
      </w:r>
    </w:p>
    <w:p w:rsidR="00000000" w:rsidRDefault="00CB7AEE">
      <w:pPr>
        <w:divId w:val="1759253724"/>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Требования пожарной безопасности к электроустановкам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Электроустановки зданий и сооружений должны соответствовать классу пожаровзрывоопасной зоны, в которой они установлены, а также категории и гр</w:t>
      </w:r>
      <w:r>
        <w:rPr>
          <w:rFonts w:ascii="Georgia" w:hAnsi="Georgia"/>
        </w:rPr>
        <w:t>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w:t>
      </w:r>
      <w:r>
        <w:rPr>
          <w:rFonts w:ascii="Georgia" w:hAnsi="Georgia"/>
        </w:rPr>
        <w:t>ики электроснабжения</w:t>
      </w:r>
      <w:r>
        <w:rPr>
          <w:rFonts w:ascii="Georgia" w:hAnsi="Georgia"/>
        </w:rPr>
        <w:t>.</w:t>
      </w:r>
    </w:p>
    <w:p w:rsidR="00000000" w:rsidRDefault="00CB7AEE">
      <w:pPr>
        <w:spacing w:after="223"/>
        <w:jc w:val="both"/>
        <w:divId w:val="1772387909"/>
        <w:rPr>
          <w:rFonts w:ascii="Georgia" w:hAnsi="Georgia"/>
        </w:rPr>
      </w:pPr>
      <w:r>
        <w:rPr>
          <w:rFonts w:ascii="Georgia" w:hAnsi="Georgia"/>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w:t>
      </w:r>
      <w:r>
        <w:rPr>
          <w:rFonts w:ascii="Georgia" w:hAnsi="Georgia"/>
        </w:rPr>
        <w:t>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w:t>
      </w:r>
      <w:r>
        <w:rPr>
          <w:rFonts w:ascii="Georgia" w:hAnsi="Georgia"/>
        </w:rPr>
        <w:t>словиях пожара в течение времени, необходимого для выполнения их функций и эвакуации людей в безопасную зону</w:t>
      </w:r>
      <w:r>
        <w:rPr>
          <w:rFonts w:ascii="Georgia" w:hAnsi="Georgia"/>
        </w:rPr>
        <w:t>.</w:t>
      </w:r>
    </w:p>
    <w:p w:rsidR="00000000" w:rsidRDefault="00CB7AEE">
      <w:pPr>
        <w:spacing w:after="223"/>
        <w:jc w:val="both"/>
        <w:divId w:val="1772387909"/>
        <w:rPr>
          <w:rFonts w:ascii="Georgia" w:hAnsi="Georgia"/>
        </w:rPr>
      </w:pPr>
      <w:r>
        <w:rPr>
          <w:rFonts w:ascii="Georgia" w:hAnsi="Georgia"/>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w:t>
      </w:r>
      <w:r>
        <w:rPr>
          <w:rFonts w:ascii="Georgia" w:hAnsi="Georgia"/>
        </w:rPr>
        <w:t>естойких каналах или иметь огнезащиту</w:t>
      </w:r>
      <w:r>
        <w:rPr>
          <w:rFonts w:ascii="Georgia" w:hAnsi="Georgia"/>
        </w:rPr>
        <w:t>.</w:t>
      </w:r>
    </w:p>
    <w:p w:rsidR="00000000" w:rsidRDefault="00CB7AEE">
      <w:pPr>
        <w:spacing w:after="223"/>
        <w:jc w:val="both"/>
        <w:divId w:val="1772387909"/>
        <w:rPr>
          <w:rFonts w:ascii="Georgia" w:hAnsi="Georgia"/>
        </w:rPr>
      </w:pPr>
      <w:r>
        <w:rPr>
          <w:rFonts w:ascii="Georgia" w:hAnsi="Georgia"/>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w:t>
      </w:r>
      <w:r>
        <w:rPr>
          <w:rFonts w:ascii="Georgia" w:hAnsi="Georgia"/>
        </w:rPr>
        <w:t xml:space="preserve"> требования пожарной безопасности, установленные в соответствии с настоящим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5. Распределительные щиты должны иметь защиту, исключающую распространение горения за пределы щита из слаботочного отсека в силовой и наоборот</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утрати</w:t>
      </w:r>
      <w:r>
        <w:rPr>
          <w:rStyle w:val="docexpired1"/>
          <w:rFonts w:ascii="Georgia" w:hAnsi="Georgia"/>
        </w:rPr>
        <w:t>ла силу с 12 июля 2012 года -</w:t>
      </w:r>
      <w:r>
        <w:rPr>
          <w:rStyle w:val="docexpired1"/>
          <w:rFonts w:ascii="Georgia" w:hAnsi="Georgia"/>
        </w:rPr>
        <w:t xml:space="preserve"> </w:t>
      </w:r>
      <w:hyperlink r:id="rId115" w:anchor="/document/99/902357173/XA00MBI2ND/"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16" w:anchor="/document/99/902357569/XA00M5A2MR/"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7. Г</w:t>
      </w:r>
      <w:r>
        <w:rPr>
          <w:rFonts w:ascii="Georgia" w:hAnsi="Georgia"/>
        </w:rPr>
        <w:t>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w:t>
      </w:r>
      <w:r>
        <w:rPr>
          <w:rFonts w:ascii="Georgia" w:hAnsi="Georgia"/>
        </w:rPr>
        <w:t>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r>
        <w:rPr>
          <w:rFonts w:ascii="Georgia" w:hAnsi="Georgia"/>
        </w:rPr>
        <w:t>.</w:t>
      </w:r>
    </w:p>
    <w:p w:rsidR="00000000" w:rsidRDefault="00CB7AEE">
      <w:pPr>
        <w:spacing w:after="223"/>
        <w:jc w:val="both"/>
        <w:divId w:val="1772387909"/>
        <w:rPr>
          <w:rFonts w:ascii="Georgia" w:hAnsi="Georgia"/>
        </w:rPr>
      </w:pPr>
      <w:r>
        <w:rPr>
          <w:rFonts w:ascii="Georgia" w:hAnsi="Georgia"/>
        </w:rPr>
        <w:t>8. Кабели, прокладываемые открыто, должны быть не распространяющими горение</w:t>
      </w:r>
      <w:r>
        <w:rPr>
          <w:rFonts w:ascii="Georgia" w:hAnsi="Georgia"/>
        </w:rPr>
        <w:t>.</w:t>
      </w:r>
    </w:p>
    <w:p w:rsidR="00000000" w:rsidRDefault="00CB7AEE">
      <w:pPr>
        <w:spacing w:after="223"/>
        <w:jc w:val="both"/>
        <w:divId w:val="1772387909"/>
        <w:rPr>
          <w:rFonts w:ascii="Georgia" w:hAnsi="Georgia"/>
        </w:rPr>
      </w:pPr>
      <w:r>
        <w:rPr>
          <w:rFonts w:ascii="Georgia" w:hAnsi="Georgia"/>
        </w:rPr>
        <w:t>9. Светильники аварийного освеще</w:t>
      </w:r>
      <w:r>
        <w:rPr>
          <w:rFonts w:ascii="Georgia" w:hAnsi="Georgia"/>
        </w:rPr>
        <w:t>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w:t>
      </w:r>
      <w:r>
        <w:rPr>
          <w:rFonts w:ascii="Georgia" w:hAnsi="Georgia"/>
        </w:rPr>
        <w:t>вещение на путях эвакуации в течение расчетного времени эвакуации людей в безопасную зону</w:t>
      </w:r>
      <w:r>
        <w:rPr>
          <w:rFonts w:ascii="Georgia" w:hAnsi="Georgia"/>
        </w:rPr>
        <w:t>.</w:t>
      </w:r>
    </w:p>
    <w:p w:rsidR="00000000" w:rsidRDefault="00CB7AEE">
      <w:pPr>
        <w:spacing w:after="223"/>
        <w:jc w:val="both"/>
        <w:divId w:val="1772387909"/>
        <w:rPr>
          <w:rFonts w:ascii="Georgia" w:hAnsi="Georgia"/>
        </w:rPr>
      </w:pPr>
      <w:r>
        <w:rPr>
          <w:rFonts w:ascii="Georgia" w:hAnsi="Georgia"/>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w:t>
      </w:r>
      <w:r>
        <w:rPr>
          <w:rFonts w:ascii="Georgia" w:hAnsi="Georgia"/>
        </w:rPr>
        <w:t>ий, не имеющих направленных на исключение опасности появления источника зажигания в горючей среде дополнительных мер защиты</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11.</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17" w:anchor="/document/99/902357173/XA00MBI2ND/" w:history="1">
        <w:r>
          <w:rPr>
            <w:rStyle w:val="a4"/>
            <w:rFonts w:ascii="Georgia" w:hAnsi="Georgia"/>
          </w:rPr>
          <w:t xml:space="preserve">Федеральный </w:t>
        </w:r>
        <w:r>
          <w:rPr>
            <w:rStyle w:val="a4"/>
            <w:rFonts w:ascii="Georgia" w:hAnsi="Georgia"/>
          </w:rPr>
          <w:t>закон от 10 июля 2012 года № 117-ФЗ</w:t>
        </w:r>
      </w:hyperlink>
      <w:r>
        <w:rPr>
          <w:rStyle w:val="docexpired1"/>
          <w:rFonts w:ascii="Georgia" w:hAnsi="Georgia"/>
        </w:rPr>
        <w:t>. - См.</w:t>
      </w:r>
      <w:r>
        <w:rPr>
          <w:rStyle w:val="docexpired1"/>
          <w:rFonts w:ascii="Georgia" w:hAnsi="Georgia"/>
        </w:rPr>
        <w:t xml:space="preserve"> </w:t>
      </w:r>
      <w:hyperlink r:id="rId118" w:anchor="/document/99/902357569/XA00M3I2MH/"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12. Взрывозащищенное электрооборудование допускается использовать в пожароопасных и непожароопасных помещениях, а во вз</w:t>
      </w:r>
      <w:r>
        <w:rPr>
          <w:rFonts w:ascii="Georgia" w:hAnsi="Georgia"/>
        </w:rPr>
        <w:t>рывоопасных помещениях - при условии соответствия категории и группы взрывоопасной смеси в помещении виду взрывозащиты электрооборудования</w:t>
      </w:r>
      <w:r>
        <w:rPr>
          <w:rFonts w:ascii="Georgia" w:hAnsi="Georgia"/>
        </w:rPr>
        <w:t>.</w:t>
      </w:r>
    </w:p>
    <w:p w:rsidR="00000000" w:rsidRDefault="00CB7AEE">
      <w:pPr>
        <w:spacing w:after="223"/>
        <w:jc w:val="both"/>
        <w:divId w:val="1772387909"/>
        <w:rPr>
          <w:rFonts w:ascii="Georgia" w:hAnsi="Georgia"/>
        </w:rPr>
      </w:pPr>
      <w:r>
        <w:rPr>
          <w:rFonts w:ascii="Georgia" w:hAnsi="Georgia"/>
        </w:rPr>
        <w:t>13. Правила применения электрооборудования в зависимости от степени его взрывопожарной и пожарной опасности в здания</w:t>
      </w:r>
      <w:r>
        <w:rPr>
          <w:rFonts w:ascii="Georgia" w:hAnsi="Georgia"/>
        </w:rPr>
        <w:t>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w:t>
      </w:r>
      <w:r>
        <w:rPr>
          <w:rFonts w:ascii="Georgia" w:hAnsi="Georgia"/>
        </w:rPr>
        <w:t xml:space="preserve"> </w:t>
      </w:r>
      <w:hyperlink r:id="rId119" w:anchor="/document/99/901836556/XA00M6G2N3/" w:history="1">
        <w:r>
          <w:rPr>
            <w:rStyle w:val="a4"/>
            <w:rFonts w:ascii="Georgia" w:hAnsi="Georgia"/>
          </w:rPr>
          <w:t>Федеральным законом "О техническом регулировании"</w:t>
        </w:r>
      </w:hyperlink>
      <w:r>
        <w:rPr>
          <w:rFonts w:ascii="Georgia" w:hAnsi="Georgia"/>
        </w:rPr>
        <w:t>, и (или) нормативными документами по пожарной безопасности</w:t>
      </w:r>
      <w:r>
        <w:rPr>
          <w:rFonts w:ascii="Georgia" w:hAnsi="Georgia"/>
        </w:rPr>
        <w:t>.</w:t>
      </w:r>
    </w:p>
    <w:p w:rsidR="00000000" w:rsidRDefault="00CB7AEE">
      <w:pPr>
        <w:divId w:val="1450660891"/>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Требования к системам автоматического пожаротушения и системам пожарной сигнализаци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Автоматические уст</w:t>
      </w:r>
      <w:r>
        <w:rPr>
          <w:rFonts w:ascii="Georgia" w:hAnsi="Georgia"/>
        </w:rPr>
        <w:t>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r>
        <w:rPr>
          <w:rFonts w:ascii="Georgia" w:hAnsi="Georgia"/>
        </w:rPr>
        <w:t>:</w:t>
      </w:r>
    </w:p>
    <w:p w:rsidR="00000000" w:rsidRDefault="00CB7AEE">
      <w:pPr>
        <w:spacing w:after="223"/>
        <w:jc w:val="both"/>
        <w:divId w:val="1772387909"/>
        <w:rPr>
          <w:rFonts w:ascii="Georgia" w:hAnsi="Georgia"/>
        </w:rPr>
      </w:pPr>
      <w:r>
        <w:rPr>
          <w:rFonts w:ascii="Georgia" w:hAnsi="Georgia"/>
        </w:rPr>
        <w:t>1) расч</w:t>
      </w:r>
      <w:r>
        <w:rPr>
          <w:rFonts w:ascii="Georgia" w:hAnsi="Georgia"/>
        </w:rPr>
        <w:t>етным количеством огнетушащего вещества, достаточным для ликвидации пожара в защищаемом помещении, здании или сооружении</w:t>
      </w:r>
      <w:r>
        <w:rPr>
          <w:rFonts w:ascii="Georgia" w:hAnsi="Georgia"/>
        </w:rPr>
        <w:t>;</w:t>
      </w:r>
    </w:p>
    <w:p w:rsidR="00000000" w:rsidRDefault="00CB7AEE">
      <w:pPr>
        <w:spacing w:after="223"/>
        <w:jc w:val="both"/>
        <w:divId w:val="1772387909"/>
        <w:rPr>
          <w:rFonts w:ascii="Georgia" w:hAnsi="Georgia"/>
        </w:rPr>
      </w:pPr>
      <w:r>
        <w:rPr>
          <w:rFonts w:ascii="Georgia" w:hAnsi="Georgia"/>
        </w:rPr>
        <w:t>2) устройством для контроля работоспособности установки</w:t>
      </w:r>
      <w:r>
        <w:rPr>
          <w:rFonts w:ascii="Georgia" w:hAnsi="Georgia"/>
        </w:rPr>
        <w:t>;</w:t>
      </w:r>
    </w:p>
    <w:p w:rsidR="00000000" w:rsidRDefault="00CB7AEE">
      <w:pPr>
        <w:spacing w:after="223"/>
        <w:jc w:val="both"/>
        <w:divId w:val="1772387909"/>
        <w:rPr>
          <w:rFonts w:ascii="Georgia" w:hAnsi="Georgia"/>
        </w:rPr>
      </w:pPr>
      <w:r>
        <w:rPr>
          <w:rFonts w:ascii="Georgia" w:hAnsi="Georgia"/>
        </w:rPr>
        <w:t>3) устройством для оповещения людей о пожаре, а также дежурного персонала и (</w:t>
      </w:r>
      <w:r>
        <w:rPr>
          <w:rFonts w:ascii="Georgia" w:hAnsi="Georgia"/>
        </w:rPr>
        <w:t>или) подразделения пожарной охраны о месте его возникновения</w:t>
      </w:r>
      <w:r>
        <w:rPr>
          <w:rFonts w:ascii="Georgia" w:hAnsi="Georgia"/>
        </w:rPr>
        <w:t>;</w:t>
      </w:r>
    </w:p>
    <w:p w:rsidR="00000000" w:rsidRDefault="00CB7AEE">
      <w:pPr>
        <w:spacing w:after="223"/>
        <w:jc w:val="both"/>
        <w:divId w:val="1772387909"/>
        <w:rPr>
          <w:rFonts w:ascii="Georgia" w:hAnsi="Georgia"/>
        </w:rPr>
      </w:pPr>
      <w:r>
        <w:rPr>
          <w:rFonts w:ascii="Georgia" w:hAnsi="Georgia"/>
        </w:rPr>
        <w:t>4) устройством для задержки подачи газовых и порошковых огнетушащих веществ на время, необходимое для эвакуации людей из помещения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Способ подачи огнетушащего вещества </w:t>
      </w:r>
      <w:r>
        <w:rPr>
          <w:rFonts w:ascii="Georgia" w:hAnsi="Georgia"/>
        </w:rPr>
        <w:t>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В проектной документации на монтаж автоматических установок пожаротушения должны </w:t>
      </w:r>
      <w:r>
        <w:rPr>
          <w:rFonts w:ascii="Georgia" w:hAnsi="Georgia"/>
        </w:rPr>
        <w:t>быть предусмотрены меры по удалению огнетушащего вещества из помещения, здания и сооружения после его подачи</w:t>
      </w:r>
      <w:r>
        <w:rPr>
          <w:rFonts w:ascii="Georgia" w:hAnsi="Georgia"/>
        </w:rPr>
        <w:t>.</w:t>
      </w:r>
    </w:p>
    <w:p w:rsidR="00000000" w:rsidRDefault="00CB7AEE">
      <w:pPr>
        <w:spacing w:after="223"/>
        <w:jc w:val="both"/>
        <w:divId w:val="1772387909"/>
        <w:rPr>
          <w:rFonts w:ascii="Georgia" w:hAnsi="Georgia"/>
        </w:rPr>
      </w:pPr>
      <w:r>
        <w:rPr>
          <w:rFonts w:ascii="Georgia" w:hAnsi="Georgia"/>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w:t>
      </w:r>
      <w:r>
        <w:rPr>
          <w:rFonts w:ascii="Georgia" w:hAnsi="Georgia"/>
        </w:rPr>
        <w:t>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w:t>
      </w:r>
      <w:r>
        <w:rPr>
          <w:rFonts w:ascii="Georgia" w:hAnsi="Georgia"/>
        </w:rPr>
        <w:t xml:space="preserve"> инженерным и технологическим оборудованием</w:t>
      </w:r>
      <w:r>
        <w:rPr>
          <w:rFonts w:ascii="Georgia" w:hAnsi="Georgia"/>
        </w:rPr>
        <w:t>.</w:t>
      </w:r>
    </w:p>
    <w:p w:rsidR="00000000" w:rsidRDefault="00CB7AEE">
      <w:pPr>
        <w:spacing w:after="223"/>
        <w:jc w:val="both"/>
        <w:divId w:val="1772387909"/>
        <w:rPr>
          <w:rFonts w:ascii="Georgia" w:hAnsi="Georgia"/>
        </w:rPr>
      </w:pPr>
      <w:r>
        <w:rPr>
          <w:rFonts w:ascii="Georgia" w:hAnsi="Georgia"/>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w:t>
      </w:r>
      <w:r>
        <w:rPr>
          <w:rFonts w:ascii="Georgia" w:hAnsi="Georgia"/>
        </w:rPr>
        <w:t>дствами, входящими в состав установок</w:t>
      </w:r>
      <w:r>
        <w:rPr>
          <w:rFonts w:ascii="Georgia" w:hAnsi="Georgia"/>
        </w:rPr>
        <w:t>.</w:t>
      </w:r>
    </w:p>
    <w:p w:rsidR="00000000" w:rsidRDefault="00CB7AEE">
      <w:pPr>
        <w:spacing w:after="223"/>
        <w:jc w:val="both"/>
        <w:divId w:val="1772387909"/>
        <w:rPr>
          <w:rFonts w:ascii="Georgia" w:hAnsi="Georgia"/>
        </w:rPr>
      </w:pPr>
      <w:r>
        <w:rPr>
          <w:rFonts w:ascii="Georgia" w:hAnsi="Georgia"/>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r>
        <w:rPr>
          <w:rFonts w:ascii="Georgia" w:hAnsi="Georgia"/>
        </w:rPr>
        <w:t>.</w:t>
      </w:r>
    </w:p>
    <w:p w:rsidR="00000000" w:rsidRDefault="00CB7AEE">
      <w:pPr>
        <w:spacing w:after="223"/>
        <w:jc w:val="both"/>
        <w:divId w:val="1772387909"/>
        <w:rPr>
          <w:rFonts w:ascii="Georgia" w:hAnsi="Georgia"/>
        </w:rPr>
      </w:pPr>
      <w:r>
        <w:rPr>
          <w:rFonts w:ascii="Georgia" w:hAnsi="Georgia"/>
        </w:rPr>
        <w:t>7. Системы пожарной</w:t>
      </w:r>
      <w:r>
        <w:rPr>
          <w:rFonts w:ascii="Georgia" w:hAnsi="Georgia"/>
        </w:rPr>
        <w:t xml:space="preserve">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w:t>
      </w:r>
      <w:r>
        <w:rPr>
          <w:rFonts w:ascii="Georgia" w:hAnsi="Georgia"/>
        </w:rPr>
        <w:t>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20" w:anchor="/document/99/902357173/XA00M2M2MA/"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21" w:anchor="/document/99/902357569/XA00M822MU/"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9. Ручные пожарные извещатели должны устанавливаться на путях э</w:t>
      </w:r>
      <w:r>
        <w:rPr>
          <w:rFonts w:ascii="Georgia" w:hAnsi="Georgia"/>
        </w:rPr>
        <w:t>вакуации в местах, доступных для их включения при возникновении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w:t>
      </w:r>
      <w:r>
        <w:rPr>
          <w:rFonts w:ascii="Georgia" w:hAnsi="Georgia"/>
        </w:rPr>
        <w:t>тами по пожарной безопасности</w:t>
      </w:r>
      <w:r>
        <w:rPr>
          <w:rFonts w:ascii="Georgia" w:hAnsi="Georgia"/>
        </w:rPr>
        <w:t>.</w:t>
      </w:r>
    </w:p>
    <w:p w:rsidR="00000000" w:rsidRDefault="00CB7AEE">
      <w:pPr>
        <w:divId w:val="905993342"/>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Требования пожарной безопасности к системам оповещения людей о пожаре и управления эвакуацией людей в зданиях и сооружения</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Оповещение людей о пожаре, управление эвакуацией людей и обеспечение их безопасной эвак</w:t>
      </w:r>
      <w:r>
        <w:rPr>
          <w:rFonts w:ascii="Georgia" w:hAnsi="Georgia"/>
        </w:rPr>
        <w:t>уации при пожаре в зданиях и сооружениях должны осуществляться одним из следующих способов или комбинацией следующих способов</w:t>
      </w:r>
      <w:r>
        <w:rPr>
          <w:rFonts w:ascii="Georgia" w:hAnsi="Georgia"/>
        </w:rPr>
        <w:t>:</w:t>
      </w:r>
    </w:p>
    <w:p w:rsidR="00000000" w:rsidRDefault="00CB7AEE">
      <w:pPr>
        <w:spacing w:after="223"/>
        <w:jc w:val="both"/>
        <w:divId w:val="1772387909"/>
        <w:rPr>
          <w:rFonts w:ascii="Georgia" w:hAnsi="Georgia"/>
        </w:rPr>
      </w:pPr>
      <w:r>
        <w:rPr>
          <w:rFonts w:ascii="Georgia" w:hAnsi="Georgia"/>
        </w:rPr>
        <w:t>1) подача световых, звуковых и (или) речевых сигналов во все помещения с постоянным или временным пребыванием людей</w:t>
      </w:r>
      <w:r>
        <w:rPr>
          <w:rFonts w:ascii="Georgia" w:hAnsi="Georgia"/>
        </w:rPr>
        <w:t>;</w:t>
      </w:r>
    </w:p>
    <w:p w:rsidR="00000000" w:rsidRDefault="00CB7AEE">
      <w:pPr>
        <w:spacing w:after="223"/>
        <w:jc w:val="both"/>
        <w:divId w:val="1772387909"/>
        <w:rPr>
          <w:rFonts w:ascii="Georgia" w:hAnsi="Georgia"/>
        </w:rPr>
      </w:pPr>
      <w:r>
        <w:rPr>
          <w:rFonts w:ascii="Georgia" w:hAnsi="Georgia"/>
        </w:rPr>
        <w:t>2) трансляци</w:t>
      </w:r>
      <w:r>
        <w:rPr>
          <w:rFonts w:ascii="Georgia" w:hAnsi="Georgia"/>
        </w:rPr>
        <w:t>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3) размещение и обеспечение освещения знаков пожарной безопасности</w:t>
      </w:r>
      <w:r>
        <w:rPr>
          <w:rFonts w:ascii="Georgia" w:hAnsi="Georgia"/>
        </w:rPr>
        <w:t xml:space="preserve"> на путях эвакуации в течение нормативного времени</w:t>
      </w:r>
      <w:r>
        <w:rPr>
          <w:rFonts w:ascii="Georgia" w:hAnsi="Georgia"/>
        </w:rPr>
        <w:t>;</w:t>
      </w:r>
    </w:p>
    <w:p w:rsidR="00000000" w:rsidRDefault="00CB7AEE">
      <w:pPr>
        <w:spacing w:after="223"/>
        <w:jc w:val="both"/>
        <w:divId w:val="1772387909"/>
        <w:rPr>
          <w:rFonts w:ascii="Georgia" w:hAnsi="Georgia"/>
        </w:rPr>
      </w:pPr>
      <w:r>
        <w:rPr>
          <w:rFonts w:ascii="Georgia" w:hAnsi="Georgia"/>
        </w:rPr>
        <w:t>4) включение эвакуационного (аварийного) освещения</w:t>
      </w:r>
      <w:r>
        <w:rPr>
          <w:rFonts w:ascii="Georgia" w:hAnsi="Georgia"/>
        </w:rPr>
        <w:t>;</w:t>
      </w:r>
    </w:p>
    <w:p w:rsidR="00000000" w:rsidRDefault="00CB7AEE">
      <w:pPr>
        <w:spacing w:after="223"/>
        <w:jc w:val="both"/>
        <w:divId w:val="1772387909"/>
        <w:rPr>
          <w:rFonts w:ascii="Georgia" w:hAnsi="Georgia"/>
        </w:rPr>
      </w:pPr>
      <w:r>
        <w:rPr>
          <w:rFonts w:ascii="Georgia" w:hAnsi="Georgia"/>
        </w:rPr>
        <w:t>5) дистанционное открывание запоров дверей эвакуационных выходов</w:t>
      </w:r>
      <w:r>
        <w:rPr>
          <w:rFonts w:ascii="Georgia" w:hAnsi="Georgia"/>
        </w:rPr>
        <w:t>;</w:t>
      </w:r>
    </w:p>
    <w:p w:rsidR="00000000" w:rsidRDefault="00CB7AEE">
      <w:pPr>
        <w:spacing w:after="223"/>
        <w:jc w:val="both"/>
        <w:divId w:val="1772387909"/>
        <w:rPr>
          <w:rFonts w:ascii="Georgia" w:hAnsi="Georgia"/>
        </w:rPr>
      </w:pPr>
      <w:r>
        <w:rPr>
          <w:rFonts w:ascii="Georgia" w:hAnsi="Georgia"/>
        </w:rPr>
        <w:t>6) обеспечение связью пожарного поста (диспетчерской) с зонами оповещения людей о пожа</w:t>
      </w:r>
      <w:r>
        <w:rPr>
          <w:rFonts w:ascii="Georgia" w:hAnsi="Georgia"/>
        </w:rPr>
        <w:t>ре</w:t>
      </w:r>
      <w:r>
        <w:rPr>
          <w:rFonts w:ascii="Georgia" w:hAnsi="Georgia"/>
        </w:rPr>
        <w:t>;</w:t>
      </w:r>
    </w:p>
    <w:p w:rsidR="00000000" w:rsidRDefault="00CB7AEE">
      <w:pPr>
        <w:spacing w:after="223"/>
        <w:jc w:val="both"/>
        <w:divId w:val="1772387909"/>
        <w:rPr>
          <w:rFonts w:ascii="Georgia" w:hAnsi="Georgia"/>
        </w:rPr>
      </w:pPr>
      <w:r>
        <w:rPr>
          <w:rFonts w:ascii="Georgia" w:hAnsi="Georgia"/>
        </w:rPr>
        <w:t>7) иные способы, обеспечивающие эвакуацию</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w:t>
      </w:r>
      <w:r>
        <w:rPr>
          <w:rFonts w:ascii="Georgia" w:hAnsi="Georgia"/>
        </w:rPr>
        <w:t>планах эвакуации людей</w:t>
      </w:r>
      <w:r>
        <w:rPr>
          <w:rFonts w:ascii="Georgia" w:hAnsi="Georgia"/>
        </w:rPr>
        <w:t>.</w:t>
      </w:r>
    </w:p>
    <w:p w:rsidR="00000000" w:rsidRDefault="00CB7AEE">
      <w:pPr>
        <w:spacing w:after="223"/>
        <w:jc w:val="both"/>
        <w:divId w:val="1772387909"/>
        <w:rPr>
          <w:rFonts w:ascii="Georgia" w:hAnsi="Georgia"/>
        </w:rPr>
      </w:pPr>
      <w:r>
        <w:rPr>
          <w:rFonts w:ascii="Georgia" w:hAnsi="Georgia"/>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w:t>
      </w:r>
      <w:r>
        <w:rPr>
          <w:rFonts w:ascii="Georgia" w:hAnsi="Georgia"/>
        </w:rPr>
        <w:t>ровня безопасности людей</w:t>
      </w:r>
      <w:r>
        <w:rPr>
          <w:rFonts w:ascii="Georgia" w:hAnsi="Georgia"/>
        </w:rPr>
        <w:t>.</w:t>
      </w:r>
    </w:p>
    <w:p w:rsidR="00000000" w:rsidRDefault="00CB7AEE">
      <w:pPr>
        <w:spacing w:after="223"/>
        <w:jc w:val="both"/>
        <w:divId w:val="1772387909"/>
        <w:rPr>
          <w:rFonts w:ascii="Georgia" w:hAnsi="Georgia"/>
        </w:rPr>
      </w:pPr>
      <w:r>
        <w:rPr>
          <w:rFonts w:ascii="Georgia" w:hAnsi="Georgia"/>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w:t>
      </w:r>
      <w:r>
        <w:rPr>
          <w:rFonts w:ascii="Georgia" w:hAnsi="Georgia"/>
        </w:rPr>
        <w:t>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w:t>
      </w:r>
      <w:r>
        <w:rPr>
          <w:rFonts w:ascii="Georgia" w:hAnsi="Georgia"/>
        </w:rPr>
        <w:t>рном для защищаемого объекта</w:t>
      </w:r>
      <w:r>
        <w:rPr>
          <w:rFonts w:ascii="Georgia" w:hAnsi="Georgia"/>
        </w:rPr>
        <w:t>.</w:t>
      </w:r>
    </w:p>
    <w:p w:rsidR="00000000" w:rsidRDefault="00CB7AEE">
      <w:pPr>
        <w:spacing w:after="223"/>
        <w:jc w:val="both"/>
        <w:divId w:val="1772387909"/>
        <w:rPr>
          <w:rFonts w:ascii="Georgia" w:hAnsi="Georgia"/>
        </w:rPr>
      </w:pPr>
      <w:r>
        <w:rPr>
          <w:rFonts w:ascii="Georgia" w:hAnsi="Georgia"/>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6. Размеры зон оповещен</w:t>
      </w:r>
      <w:r>
        <w:rPr>
          <w:rFonts w:ascii="Georgia" w:hAnsi="Georgia"/>
        </w:rPr>
        <w:t>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7. Системы оповещения людей о пожаре и управления э</w:t>
      </w:r>
      <w:r>
        <w:rPr>
          <w:rFonts w:ascii="Georgia" w:hAnsi="Georgia"/>
        </w:rPr>
        <w:t>вакуацией людей должны функционировать в течение времени, необходимого для завершения эвакуации людей из здания,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8. Технические средства, используемые для оповещения людей о пожаре и управления эвакуацией людей из здания, сооружения при пожаре,</w:t>
      </w:r>
      <w:r>
        <w:rPr>
          <w:rFonts w:ascii="Georgia" w:hAnsi="Georgia"/>
        </w:rPr>
        <w:t xml:space="preserve"> должны быть разработаны с учетом состояния здоровья и возраста эвакуируемых людей</w:t>
      </w:r>
      <w:r>
        <w:rPr>
          <w:rFonts w:ascii="Georgia" w:hAnsi="Georgia"/>
        </w:rPr>
        <w:t>.</w:t>
      </w:r>
    </w:p>
    <w:p w:rsidR="00000000" w:rsidRDefault="00CB7AEE">
      <w:pPr>
        <w:spacing w:after="223"/>
        <w:jc w:val="both"/>
        <w:divId w:val="1772387909"/>
        <w:rPr>
          <w:rFonts w:ascii="Georgia" w:hAnsi="Georgia"/>
        </w:rPr>
      </w:pPr>
      <w:r>
        <w:rPr>
          <w:rFonts w:ascii="Georgia" w:hAnsi="Georgia"/>
        </w:rPr>
        <w:t>9. Звуковые сигналы оповещения людей о пожаре должны отличаться по тональности от звуковых сигналов другого назначения</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w:t>
      </w:r>
      <w:r>
        <w:rPr>
          <w:rFonts w:ascii="Georgia" w:hAnsi="Georgia"/>
        </w:rPr>
        <w:t>о пожаре и управления эвакуацией людей допускается совмещать с радиотрансляционной сетью здания и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11. Системы оповещения людей о пожаре и управления эвакуацией людей должны быть оборудованы источниками бесперебойного электропитания</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12. Здания </w:t>
      </w:r>
      <w:r>
        <w:rPr>
          <w:rFonts w:ascii="Georgia" w:hAnsi="Georgia"/>
        </w:rPr>
        <w:t>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w:t>
      </w:r>
      <w:r>
        <w:rPr>
          <w:rFonts w:ascii="Georgia" w:hAnsi="Georgia"/>
        </w:rPr>
        <w:t>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w:t>
      </w:r>
      <w:r>
        <w:rPr>
          <w:rFonts w:ascii="Georgia" w:hAnsi="Georgia"/>
        </w:rPr>
        <w:t xml:space="preserve"> информирование соответствующих работников организации о передаче сигнала оповещения и подтверждение его получения каждым оповещаемым</w:t>
      </w:r>
      <w:r>
        <w:rPr>
          <w:rFonts w:ascii="Georgia" w:hAnsi="Georgia"/>
        </w:rPr>
        <w:t>.</w:t>
      </w:r>
    </w:p>
    <w:p w:rsidR="00000000" w:rsidRDefault="00CB7AEE">
      <w:pPr>
        <w:divId w:val="1906378573"/>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Требования к системам противодымной защиты зданий и сооружени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w:t>
      </w:r>
      <w:r>
        <w:rPr>
          <w:rFonts w:ascii="Georgia" w:hAnsi="Georgia"/>
        </w:rPr>
        <w:t>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w:t>
      </w:r>
      <w:r>
        <w:rPr>
          <w:rFonts w:ascii="Georgia" w:hAnsi="Georgia"/>
        </w:rPr>
        <w:t xml:space="preserve">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22" w:anchor="/document/99/902357173/XA00M3Q2MG/"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23" w:anchor="/document/99/902357569/XA00M542MO/"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3. Использование приточной вентиляции для вытеснения продукто</w:t>
      </w:r>
      <w:r>
        <w:rPr>
          <w:rFonts w:ascii="Georgia" w:hAnsi="Georgia"/>
        </w:rPr>
        <w:t>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24" w:anchor="/document/99/902357173/XA00M3Q2MG/"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25" w:anchor="/document/99/902357569/XA00M802N5/" w:history="1">
        <w:r>
          <w:rPr>
            <w:rStyle w:val="a4"/>
            <w:rFonts w:ascii="Georgia" w:hAnsi="Georgia"/>
          </w:rPr>
          <w:t>предыдущую ре</w:t>
        </w:r>
        <w:r>
          <w:rPr>
            <w:rStyle w:val="a4"/>
            <w:rFonts w:ascii="Georgia" w:hAnsi="Georgia"/>
          </w:rPr>
          <w:t>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26" w:anchor="/document/99/902357173/XA00M3Q2MG/"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27" w:anchor="/document/99/902357569/XA00M8I2N8/" w:history="1">
        <w:r>
          <w:rPr>
            <w:rStyle w:val="a4"/>
            <w:rFonts w:ascii="Georgia" w:hAnsi="Georgia"/>
          </w:rPr>
          <w:t>пр</w:t>
        </w:r>
        <w:r>
          <w:rPr>
            <w:rStyle w:val="a4"/>
            <w:rFonts w:ascii="Georgia" w:hAnsi="Georgia"/>
          </w:rPr>
          <w:t>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w:t>
      </w:r>
      <w:r>
        <w:rPr>
          <w:rFonts w:ascii="Georgia" w:hAnsi="Georgia"/>
        </w:rPr>
        <w:t xml:space="preserve"> времени, необходимого для эвакуации людей в безопасную зону, или в течение всей продолжительности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w:t>
      </w:r>
      <w:r>
        <w:rPr>
          <w:rFonts w:ascii="Georgia" w:hAnsi="Georgia"/>
        </w:rPr>
        <w:t>яться при срабатывании автоматических установок пожаротушения и (или) пожарной сигнализации</w:t>
      </w:r>
      <w:r>
        <w:rPr>
          <w:rFonts w:ascii="Georgia" w:hAnsi="Georgia"/>
        </w:rPr>
        <w:t>.</w:t>
      </w:r>
    </w:p>
    <w:p w:rsidR="00000000" w:rsidRDefault="00CB7AEE">
      <w:pPr>
        <w:spacing w:after="223"/>
        <w:jc w:val="both"/>
        <w:divId w:val="1772387909"/>
        <w:rPr>
          <w:rFonts w:ascii="Georgia" w:hAnsi="Georgia"/>
        </w:rPr>
      </w:pPr>
      <w:r>
        <w:rPr>
          <w:rFonts w:ascii="Georgia" w:hAnsi="Georgia"/>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w:t>
      </w:r>
      <w:r>
        <w:rPr>
          <w:rFonts w:ascii="Georgia" w:hAnsi="Georgia"/>
        </w:rPr>
        <w:t xml:space="preserve"> пусковых элементов, расположенных у эвакуационных выходов и в помещениях пожарных постов или в помещениях диспетчерского персонала</w:t>
      </w:r>
      <w:r>
        <w:rPr>
          <w:rFonts w:ascii="Georgia" w:hAnsi="Georgia"/>
        </w:rPr>
        <w:t>.</w:t>
      </w:r>
    </w:p>
    <w:p w:rsidR="00000000" w:rsidRDefault="00CB7AEE">
      <w:pPr>
        <w:spacing w:after="223"/>
        <w:jc w:val="both"/>
        <w:divId w:val="1772387909"/>
        <w:rPr>
          <w:rFonts w:ascii="Georgia" w:hAnsi="Georgia"/>
        </w:rPr>
      </w:pPr>
      <w:r>
        <w:rPr>
          <w:rFonts w:ascii="Georgia" w:hAnsi="Georgia"/>
        </w:rPr>
        <w:t>9. При включении систем приточно-вытяжной противодымной вентиляции зданий и сооружений при пожаре должно осуществляться обя</w:t>
      </w:r>
      <w:r>
        <w:rPr>
          <w:rFonts w:ascii="Georgia" w:hAnsi="Georgia"/>
        </w:rPr>
        <w:t>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r>
        <w:rPr>
          <w:rFonts w:ascii="Georgia" w:hAnsi="Georgia"/>
        </w:rPr>
        <w:t>.</w:t>
      </w:r>
    </w:p>
    <w:p w:rsidR="00000000" w:rsidRDefault="00CB7AEE">
      <w:pPr>
        <w:spacing w:after="223"/>
        <w:jc w:val="both"/>
        <w:divId w:val="1772387909"/>
        <w:rPr>
          <w:rFonts w:ascii="Georgia" w:hAnsi="Georgia"/>
        </w:rPr>
      </w:pPr>
      <w:r>
        <w:rPr>
          <w:rFonts w:ascii="Georgia" w:hAnsi="Georgia"/>
        </w:rPr>
        <w:t>10. Одновременная работа автоматических установок аэрозольного, порошкового или</w:t>
      </w:r>
      <w:r>
        <w:rPr>
          <w:rFonts w:ascii="Georgia" w:hAnsi="Georgia"/>
        </w:rPr>
        <w:t xml:space="preserve"> газового пожаротушения и систем противодымной вентиляции в помещении пожара не допускается</w:t>
      </w:r>
      <w:r>
        <w:rPr>
          <w:rFonts w:ascii="Georgia" w:hAnsi="Georgia"/>
        </w:rPr>
        <w:t>.</w:t>
      </w:r>
    </w:p>
    <w:p w:rsidR="00000000" w:rsidRDefault="00CB7AEE">
      <w:pPr>
        <w:spacing w:after="223"/>
        <w:jc w:val="both"/>
        <w:divId w:val="1772387909"/>
        <w:rPr>
          <w:rFonts w:ascii="Georgia" w:hAnsi="Georgia"/>
        </w:rPr>
      </w:pPr>
      <w:r>
        <w:rPr>
          <w:rFonts w:ascii="Georgia" w:hAnsi="Georgia"/>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w:t>
      </w:r>
      <w:r>
        <w:rPr>
          <w:rFonts w:ascii="Georgia" w:hAnsi="Georgia"/>
        </w:rPr>
        <w:t>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w:t>
      </w:r>
      <w:r>
        <w:rPr>
          <w:rFonts w:ascii="Georgia" w:hAnsi="Georgia"/>
        </w:rPr>
        <w:t>й</w:t>
      </w:r>
      <w:r>
        <w:rPr>
          <w:rFonts w:ascii="Georgia" w:hAnsi="Georgia"/>
        </w:rPr>
        <w:t>.</w:t>
      </w:r>
    </w:p>
    <w:p w:rsidR="00000000" w:rsidRDefault="00CB7AEE">
      <w:pPr>
        <w:divId w:val="738593465"/>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Требования к внутреннему противопожарному водоснабжени</w:t>
      </w:r>
      <w:r>
        <w:rPr>
          <w:rStyle w:val="docarticle-name"/>
          <w:rFonts w:ascii="Helvetica" w:eastAsia="Times New Roman" w:hAnsi="Helvetica" w:cs="Helvetica"/>
          <w:b/>
          <w:bCs/>
        </w:rPr>
        <w:t>ю</w:t>
      </w:r>
    </w:p>
    <w:p w:rsidR="00000000" w:rsidRDefault="00CB7AEE">
      <w:pPr>
        <w:spacing w:after="223"/>
        <w:jc w:val="both"/>
        <w:divId w:val="1772387909"/>
        <w:rPr>
          <w:rFonts w:ascii="Georgia" w:hAnsi="Georgia"/>
        </w:rPr>
      </w:pPr>
      <w:r>
        <w:rPr>
          <w:rFonts w:ascii="Georgia" w:hAnsi="Georgia"/>
        </w:rPr>
        <w:t>1. Внутренний противопожарный водопровод должен обеспечивать нормативный расход воды для тушения пожаров в зданиях и сооружениях</w:t>
      </w:r>
      <w:r>
        <w:rPr>
          <w:rFonts w:ascii="Georgia" w:hAnsi="Georgia"/>
        </w:rPr>
        <w:t>.</w:t>
      </w:r>
    </w:p>
    <w:p w:rsidR="00000000" w:rsidRDefault="00CB7AEE">
      <w:pPr>
        <w:spacing w:after="223"/>
        <w:jc w:val="both"/>
        <w:divId w:val="1772387909"/>
        <w:rPr>
          <w:rFonts w:ascii="Georgia" w:hAnsi="Georgia"/>
        </w:rPr>
      </w:pPr>
      <w:r>
        <w:rPr>
          <w:rFonts w:ascii="Georgia" w:hAnsi="Georgia"/>
        </w:rPr>
        <w:t>2. Внутренний противопожарный водопровод оборудуется вну</w:t>
      </w:r>
      <w:r>
        <w:rPr>
          <w:rFonts w:ascii="Georgia" w:hAnsi="Georgia"/>
        </w:rPr>
        <w:t>тренними пожарными кранами в количестве, обеспечивающем достижение целей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3. Требования к внутреннему противопожарному водопроводу устанавливаются нормативными документами по пожарной безопасности</w:t>
      </w:r>
      <w:r>
        <w:rPr>
          <w:rFonts w:ascii="Georgia" w:hAnsi="Georgia"/>
        </w:rPr>
        <w:t>.</w:t>
      </w:r>
    </w:p>
    <w:p w:rsidR="00000000" w:rsidRDefault="00CB7AEE">
      <w:pPr>
        <w:divId w:val="1613979284"/>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Требования к огнестойкости и пожа</w:t>
      </w:r>
      <w:r>
        <w:rPr>
          <w:rStyle w:val="docarticle-name"/>
          <w:rFonts w:ascii="Helvetica" w:eastAsia="Times New Roman" w:hAnsi="Helvetica" w:cs="Helvetica"/>
          <w:b/>
          <w:bCs/>
        </w:rPr>
        <w:t>рной опасности зданий, сооружений и пожарных отсеко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w:t>
      </w:r>
      <w:r>
        <w:rPr>
          <w:rFonts w:ascii="Georgia" w:hAnsi="Georgia"/>
        </w:rPr>
        <w:t>и происходящих в них технологических процессов</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w:t>
      </w:r>
      <w:r>
        <w:rPr>
          <w:rFonts w:ascii="Georgia" w:hAnsi="Georgia"/>
        </w:rPr>
        <w:t xml:space="preserve">отсеков и предела огнестойкости применяемых в них строительных конструкций приведено в </w:t>
      </w:r>
      <w:hyperlink r:id="rId128" w:anchor="/document/99/902111644/XA00MFU2OA/" w:tgtFrame="_self" w:history="1">
        <w:r>
          <w:rPr>
            <w:rStyle w:val="a4"/>
            <w:rFonts w:ascii="Georgia" w:hAnsi="Georgia"/>
          </w:rPr>
          <w:t>таблице 21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3. Пределы огнестойкости запо</w:t>
      </w:r>
      <w:r>
        <w:rPr>
          <w:rFonts w:ascii="Georgia" w:hAnsi="Georgia"/>
        </w:rPr>
        <w:t>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r>
        <w:rPr>
          <w:rFonts w:ascii="Georgia" w:hAnsi="Georgia"/>
        </w:rPr>
        <w:t>.</w:t>
      </w:r>
    </w:p>
    <w:p w:rsidR="00000000" w:rsidRDefault="00CB7AEE">
      <w:pPr>
        <w:spacing w:after="223"/>
        <w:jc w:val="both"/>
        <w:divId w:val="1772387909"/>
        <w:rPr>
          <w:rFonts w:ascii="Georgia" w:hAnsi="Georgia"/>
        </w:rPr>
      </w:pPr>
      <w:r>
        <w:rPr>
          <w:rFonts w:ascii="Georgia" w:hAnsi="Georgia"/>
        </w:rPr>
        <w:t>4. На незадымляемых лестничных клетках т</w:t>
      </w:r>
      <w:r>
        <w:rPr>
          <w:rFonts w:ascii="Georgia" w:hAnsi="Georgia"/>
        </w:rPr>
        <w:t>ипа H1 допускается предусматривать лестничные площадки и марши с пределом огнестойкости R15 класса пожарной опасности К0</w:t>
      </w:r>
      <w:r>
        <w:rPr>
          <w:rFonts w:ascii="Georgia" w:hAnsi="Georgia"/>
        </w:rPr>
        <w:t>.</w:t>
      </w:r>
    </w:p>
    <w:p w:rsidR="00000000" w:rsidRDefault="00CB7AEE">
      <w:pPr>
        <w:spacing w:after="223"/>
        <w:jc w:val="both"/>
        <w:divId w:val="1772387909"/>
        <w:rPr>
          <w:rFonts w:ascii="Georgia" w:hAnsi="Georgia"/>
        </w:rPr>
      </w:pPr>
      <w:r>
        <w:rPr>
          <w:rFonts w:ascii="Georgia" w:hAnsi="Georgia"/>
        </w:rPr>
        <w:t>5. Класс конструктивной пожарной опасности зданий, сооружений и пожарных отсеков должен устанавливаться в зависимости от их этажности,</w:t>
      </w:r>
      <w:r>
        <w:rPr>
          <w:rFonts w:ascii="Georgia" w:hAnsi="Georgia"/>
        </w:rPr>
        <w:t xml:space="preserve"> класса функциональной пожарной опасности, площади пожарного отсека и пожарной опасности происходящих в них технологических процессов</w:t>
      </w:r>
      <w:r>
        <w:rPr>
          <w:rFonts w:ascii="Georgia" w:hAnsi="Georgia"/>
        </w:rPr>
        <w:t>.</w:t>
      </w:r>
    </w:p>
    <w:p w:rsidR="00000000" w:rsidRDefault="00CB7AEE">
      <w:pPr>
        <w:spacing w:after="223"/>
        <w:jc w:val="both"/>
        <w:divId w:val="1772387909"/>
        <w:rPr>
          <w:rFonts w:ascii="Georgia" w:hAnsi="Georgia"/>
        </w:rPr>
      </w:pPr>
      <w:r>
        <w:rPr>
          <w:rFonts w:ascii="Georgia" w:hAnsi="Georgia"/>
        </w:rPr>
        <w:t>6. Класс пожарной опасности строительных конструкций должен соответствовать принятому классу конструктивной пожарной опас</w:t>
      </w:r>
      <w:r>
        <w:rPr>
          <w:rFonts w:ascii="Georgia" w:hAnsi="Georgia"/>
        </w:rPr>
        <w:t xml:space="preserve">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r:id="rId129" w:anchor="/document/99/902111644/XA00M722N7/" w:tgtFrame="_self" w:history="1">
        <w:r>
          <w:rPr>
            <w:rStyle w:val="a4"/>
            <w:rFonts w:ascii="Georgia" w:hAnsi="Georgia"/>
          </w:rPr>
          <w:t>таблице 22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w:t>
      </w:r>
      <w:r>
        <w:rPr>
          <w:rFonts w:ascii="Georgia" w:hAnsi="Georgia"/>
        </w:rPr>
        <w:t>в в противопожарных преградах</w:t>
      </w:r>
      <w:r>
        <w:rPr>
          <w:rFonts w:ascii="Georgia" w:hAnsi="Georgia"/>
        </w:rPr>
        <w:t>.</w:t>
      </w:r>
    </w:p>
    <w:p w:rsidR="00000000" w:rsidRDefault="00CB7AEE">
      <w:pPr>
        <w:spacing w:after="223"/>
        <w:jc w:val="both"/>
        <w:divId w:val="1772387909"/>
        <w:rPr>
          <w:rFonts w:ascii="Georgia" w:hAnsi="Georgia"/>
        </w:rPr>
      </w:pPr>
      <w:r>
        <w:rPr>
          <w:rFonts w:ascii="Georgia" w:hAnsi="Georgia"/>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r>
        <w:rPr>
          <w:rFonts w:ascii="Georgia" w:hAnsi="Georgia"/>
        </w:rPr>
        <w:t>.</w:t>
      </w:r>
    </w:p>
    <w:p w:rsidR="00000000" w:rsidRDefault="00CB7AEE">
      <w:pPr>
        <w:spacing w:after="223"/>
        <w:jc w:val="both"/>
        <w:divId w:val="1772387909"/>
        <w:rPr>
          <w:rFonts w:ascii="Georgia" w:hAnsi="Georgia"/>
        </w:rPr>
      </w:pPr>
      <w:r>
        <w:rPr>
          <w:rFonts w:ascii="Georgia" w:hAnsi="Georgia"/>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10. Пределы огнестойкости и классы пожарной оп</w:t>
      </w:r>
      <w:r>
        <w:rPr>
          <w:rFonts w:ascii="Georgia" w:hAnsi="Georgia"/>
        </w:rPr>
        <w:t>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w:t>
      </w:r>
      <w:r>
        <w:rPr>
          <w:rFonts w:ascii="Georgia" w:hAnsi="Georgia"/>
        </w:rPr>
        <w:t>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11. В зданиях и сооружениях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w:t>
      </w:r>
      <w:r>
        <w:rPr>
          <w:rFonts w:ascii="Georgia" w:hAnsi="Georgia"/>
        </w:rPr>
        <w:t>у внешних поверхностей наружных стен из материалов групп горючести Г2-Г4, а фасадные системы не должны распространять горение</w:t>
      </w:r>
      <w:r>
        <w:rPr>
          <w:rFonts w:ascii="Georgia" w:hAnsi="Georgia"/>
        </w:rPr>
        <w:t>.</w:t>
      </w:r>
    </w:p>
    <w:p w:rsidR="00000000" w:rsidRDefault="00CB7AEE">
      <w:pPr>
        <w:divId w:val="2003241104"/>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Требования к ограничению распространения пожара в зданиях, сооружениях, пожарных отсека</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 xml:space="preserve">1. Части зданий, сооружений, </w:t>
      </w:r>
      <w:r>
        <w:rPr>
          <w:rFonts w:ascii="Georgia" w:hAnsi="Georgia"/>
        </w:rPr>
        <w:t>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w:t>
      </w:r>
      <w:r>
        <w:rPr>
          <w:rFonts w:ascii="Georgia" w:hAnsi="Georgia"/>
        </w:rPr>
        <w:t>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w:t>
      </w:r>
      <w:r>
        <w:rPr>
          <w:rFonts w:ascii="Georgia" w:hAnsi="Georgia"/>
        </w:rPr>
        <w:t xml:space="preserve"> здания, сооружения, пожарного отсека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r:id="rId130" w:anchor="/document/99/902111644/XA00M5A2M4/" w:tgtFrame="_self" w:history="1">
        <w:r>
          <w:rPr>
            <w:rStyle w:val="a4"/>
            <w:rFonts w:ascii="Georgia" w:hAnsi="Georgia"/>
          </w:rPr>
          <w:t>таблице 23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Пределы огнестойкости для соответствующих типов заполнения проемов в противопожарных преградах приведены в </w:t>
      </w:r>
      <w:hyperlink r:id="rId131" w:anchor="/document/99/902111644/XA00M5S2M7/" w:tgtFrame="_self" w:history="1">
        <w:r>
          <w:rPr>
            <w:rStyle w:val="a4"/>
            <w:rFonts w:ascii="Georgia" w:hAnsi="Georgia"/>
          </w:rPr>
          <w:t>таблице 24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Требования к элементам тамбур-шлюзов различных типов приведены в </w:t>
      </w:r>
      <w:hyperlink r:id="rId132" w:anchor="/document/99/902111644/XA00M6E2MA/" w:tgtFrame="_self" w:history="1">
        <w:r>
          <w:rPr>
            <w:rStyle w:val="a4"/>
            <w:rFonts w:ascii="Georgia" w:hAnsi="Georgia"/>
          </w:rPr>
          <w:t>таблице 25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w:t>
      </w:r>
      <w:r>
        <w:rPr>
          <w:rFonts w:ascii="Georgia" w:hAnsi="Georgia"/>
        </w:rPr>
        <w:t>ле при одностороннем обрушении конструкций здания или сооружения со стороны очага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w:t>
      </w:r>
      <w:r>
        <w:rPr>
          <w:rFonts w:ascii="Georgia" w:hAnsi="Georgia"/>
        </w:rPr>
        <w:t>тойкости не менее предела огнестойкости сопрягаемых преград</w:t>
      </w:r>
      <w:r>
        <w:rPr>
          <w:rFonts w:ascii="Georgia" w:hAnsi="Georgia"/>
        </w:rPr>
        <w:t>.</w:t>
      </w:r>
    </w:p>
    <w:p w:rsidR="00000000" w:rsidRDefault="00CB7AEE">
      <w:pPr>
        <w:spacing w:after="223"/>
        <w:jc w:val="both"/>
        <w:divId w:val="1772387909"/>
        <w:rPr>
          <w:rFonts w:ascii="Georgia" w:hAnsi="Georgia"/>
        </w:rPr>
      </w:pPr>
      <w:r>
        <w:rPr>
          <w:rFonts w:ascii="Georgia" w:hAnsi="Georgia"/>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rPr>
          <w:rFonts w:ascii="Georgia" w:hAnsi="Georgia"/>
        </w:rPr>
        <w:t>.</w:t>
      </w:r>
    </w:p>
    <w:p w:rsidR="00000000" w:rsidRDefault="00CB7AEE">
      <w:pPr>
        <w:spacing w:after="223"/>
        <w:jc w:val="both"/>
        <w:divId w:val="1772387909"/>
        <w:rPr>
          <w:rFonts w:ascii="Georgia" w:hAnsi="Georgia"/>
        </w:rPr>
      </w:pPr>
      <w:r>
        <w:rPr>
          <w:rFonts w:ascii="Georgia" w:hAnsi="Georgia"/>
        </w:rPr>
        <w:t>8. Окна в противо</w:t>
      </w:r>
      <w:r>
        <w:rPr>
          <w:rFonts w:ascii="Georgia" w:hAnsi="Georgia"/>
        </w:rPr>
        <w:t>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w:t>
      </w:r>
      <w:r>
        <w:rPr>
          <w:rFonts w:ascii="Georgia" w:hAnsi="Georgia"/>
        </w:rPr>
        <w:t>ы устройствами, обеспечивающими их автоматическое закрывание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9. Общая площадь проемов в противопожарных преградах не должна превышать 25 процентов их площади</w:t>
      </w:r>
      <w:r>
        <w:rPr>
          <w:rFonts w:ascii="Georgia" w:hAnsi="Georgia"/>
        </w:rPr>
        <w:t>.</w:t>
      </w:r>
    </w:p>
    <w:p w:rsidR="00000000" w:rsidRDefault="00CB7AEE">
      <w:pPr>
        <w:spacing w:after="223"/>
        <w:jc w:val="both"/>
        <w:divId w:val="1772387909"/>
        <w:rPr>
          <w:rFonts w:ascii="Georgia" w:hAnsi="Georgia"/>
        </w:rPr>
      </w:pPr>
      <w:r>
        <w:rPr>
          <w:rFonts w:ascii="Georgia" w:hAnsi="Georgia"/>
        </w:rPr>
        <w:t>10. В противопожарных преградах, отделяющих помещения категорий А и Б от помещений др</w:t>
      </w:r>
      <w:r>
        <w:rPr>
          <w:rFonts w:ascii="Georgia" w:hAnsi="Georgia"/>
        </w:rPr>
        <w:t>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r>
        <w:rPr>
          <w:rFonts w:ascii="Georgia" w:hAnsi="Georgia"/>
        </w:rPr>
        <w:t>.</w:t>
      </w:r>
    </w:p>
    <w:p w:rsidR="00000000" w:rsidRDefault="00CB7AEE">
      <w:pPr>
        <w:spacing w:after="223"/>
        <w:jc w:val="both"/>
        <w:divId w:val="1772387909"/>
        <w:rPr>
          <w:rFonts w:ascii="Georgia" w:hAnsi="Georgia"/>
        </w:rPr>
      </w:pPr>
      <w:r>
        <w:rPr>
          <w:rFonts w:ascii="Georgia" w:hAnsi="Georgia"/>
        </w:rPr>
        <w:t>11. При невозможности ус</w:t>
      </w:r>
      <w:r>
        <w:rPr>
          <w:rFonts w:ascii="Georgia" w:hAnsi="Georgia"/>
        </w:rPr>
        <w:t>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w:t>
      </w:r>
      <w:r>
        <w:rPr>
          <w:rFonts w:ascii="Georgia" w:hAnsi="Georgia"/>
        </w:rPr>
        <w:t>ет предусматривать комплекс мероприятий по предотвращению распространения пожара на смежные этажи и в смежные помещения</w:t>
      </w:r>
      <w:r>
        <w:rPr>
          <w:rFonts w:ascii="Georgia" w:hAnsi="Georgia"/>
        </w:rPr>
        <w:t>.</w:t>
      </w:r>
    </w:p>
    <w:p w:rsidR="00000000" w:rsidRDefault="00CB7AEE">
      <w:pPr>
        <w:spacing w:after="223"/>
        <w:jc w:val="both"/>
        <w:divId w:val="1772387909"/>
        <w:rPr>
          <w:rFonts w:ascii="Georgia" w:hAnsi="Georgia"/>
        </w:rPr>
      </w:pPr>
      <w:r>
        <w:rPr>
          <w:rFonts w:ascii="Georgia" w:hAnsi="Georgia"/>
        </w:rPr>
        <w:t>12. В проемах противопожарных преград, которые не могут закрываться противопожарными дверями или воротами, для сообщения между смежными</w:t>
      </w:r>
      <w:r>
        <w:rPr>
          <w:rFonts w:ascii="Georgia" w:hAnsi="Georgia"/>
        </w:rPr>
        <w:t xml:space="preserve">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w:t>
      </w:r>
      <w:r>
        <w:rPr>
          <w:rFonts w:ascii="Georgia" w:hAnsi="Georgia"/>
        </w:rPr>
        <w:t>дающие конструкции этих тамбуров должны быть противопожарными</w:t>
      </w:r>
      <w:r>
        <w:rPr>
          <w:rFonts w:ascii="Georgia" w:hAnsi="Georgia"/>
        </w:rPr>
        <w:t>.</w:t>
      </w:r>
    </w:p>
    <w:p w:rsidR="00000000" w:rsidRDefault="00CB7AEE">
      <w:pPr>
        <w:spacing w:after="223"/>
        <w:jc w:val="both"/>
        <w:divId w:val="1772387909"/>
        <w:rPr>
          <w:rFonts w:ascii="Georgia" w:hAnsi="Georgia"/>
        </w:rPr>
      </w:pPr>
      <w:r>
        <w:rPr>
          <w:rFonts w:ascii="Georgia" w:hAnsi="Georgia"/>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w:t>
      </w:r>
      <w:r>
        <w:rPr>
          <w:rFonts w:ascii="Georgia" w:hAnsi="Georgia"/>
        </w:rPr>
        <w:t>ов группы горючести НГ</w:t>
      </w:r>
      <w:r>
        <w:rPr>
          <w:rFonts w:ascii="Georgia" w:hAnsi="Georgia"/>
        </w:rPr>
        <w:t>.</w:t>
      </w:r>
    </w:p>
    <w:p w:rsidR="00000000" w:rsidRDefault="00CB7AEE">
      <w:pPr>
        <w:spacing w:after="223"/>
        <w:jc w:val="both"/>
        <w:divId w:val="1772387909"/>
        <w:rPr>
          <w:rFonts w:ascii="Georgia" w:hAnsi="Georgia"/>
        </w:rPr>
      </w:pPr>
      <w:r>
        <w:rPr>
          <w:rFonts w:ascii="Georgia" w:hAnsi="Georgia"/>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w:t>
      </w:r>
      <w:r>
        <w:rPr>
          <w:rFonts w:ascii="Georgia" w:hAnsi="Georgia"/>
        </w:rPr>
        <w:t>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w:t>
      </w:r>
      <w:r>
        <w:rPr>
          <w:rFonts w:ascii="Georgia" w:hAnsi="Georgia"/>
        </w:rPr>
        <w:t>остранение продуктов горения по каналам, шахтам и трубопроводам</w:t>
      </w:r>
      <w:r>
        <w:rPr>
          <w:rFonts w:ascii="Georgia" w:hAnsi="Georgia"/>
        </w:rPr>
        <w:t>.</w:t>
      </w:r>
    </w:p>
    <w:p w:rsidR="00000000" w:rsidRDefault="00CB7AEE">
      <w:pPr>
        <w:spacing w:after="223"/>
        <w:jc w:val="both"/>
        <w:divId w:val="1772387909"/>
        <w:rPr>
          <w:rFonts w:ascii="Georgia" w:hAnsi="Georgia"/>
        </w:rPr>
      </w:pPr>
      <w:r>
        <w:rPr>
          <w:rFonts w:ascii="Georgia" w:hAnsi="Georgia"/>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w:t>
      </w:r>
      <w:r>
        <w:rPr>
          <w:rFonts w:ascii="Georgia" w:hAnsi="Georgia"/>
        </w:rPr>
        <w:t>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r>
        <w:rPr>
          <w:rFonts w:ascii="Georgia" w:hAnsi="Georgia"/>
        </w:rPr>
        <w:t>.</w:t>
      </w:r>
    </w:p>
    <w:p w:rsidR="00000000" w:rsidRDefault="00CB7AEE">
      <w:pPr>
        <w:spacing w:after="223"/>
        <w:jc w:val="both"/>
        <w:divId w:val="1772387909"/>
        <w:rPr>
          <w:rFonts w:ascii="Georgia" w:hAnsi="Georgia"/>
        </w:rPr>
      </w:pPr>
      <w:r>
        <w:rPr>
          <w:rFonts w:ascii="Georgia" w:hAnsi="Georgia"/>
        </w:rPr>
        <w:t>16. Дверные проемы в огр</w:t>
      </w:r>
      <w:r>
        <w:rPr>
          <w:rFonts w:ascii="Georgia" w:hAnsi="Georgia"/>
        </w:rPr>
        <w:t>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w:t>
      </w:r>
      <w:r>
        <w:rPr>
          <w:rFonts w:ascii="Georgia" w:hAnsi="Georgia"/>
        </w:rPr>
        <w:t>,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w:t>
      </w:r>
      <w:r>
        <w:rPr>
          <w:rFonts w:ascii="Georgia" w:hAnsi="Georgia"/>
        </w:rPr>
        <w:t>ытиями 3-го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w:t>
      </w:r>
      <w:r>
        <w:rPr>
          <w:rFonts w:ascii="Georgia" w:hAnsi="Georgia"/>
        </w:rPr>
        <w:t>очного давления воздуха в шахте лифта</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18.</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33" w:anchor="/document/99/902357569/XA00M9I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34" w:anchor="/document/99/902357569/XA00M782MV/"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w:t>
      </w:r>
      <w:r>
        <w:rPr>
          <w:rFonts w:ascii="Georgia" w:hAnsi="Georgia"/>
        </w:rPr>
        <w:t>жара между этажами</w:t>
      </w:r>
      <w:r>
        <w:rPr>
          <w:rFonts w:ascii="Georgia" w:hAnsi="Georgia"/>
        </w:rPr>
        <w:t>.</w:t>
      </w:r>
    </w:p>
    <w:p w:rsidR="00000000" w:rsidRDefault="00CB7AEE">
      <w:pPr>
        <w:spacing w:after="223"/>
        <w:jc w:val="both"/>
        <w:divId w:val="1772387909"/>
        <w:rPr>
          <w:rFonts w:ascii="Georgia" w:hAnsi="Georgia"/>
        </w:rPr>
      </w:pPr>
      <w:r>
        <w:rPr>
          <w:rFonts w:ascii="Georgia" w:hAnsi="Georgia"/>
        </w:rPr>
        <w:t>20. В подземных этажах зданий и сооружений вход в лифт должен осуществляться через тамбур-шлюзы 1-го типа с избыточным давлением воздуха при пожаре</w:t>
      </w:r>
      <w:r>
        <w:rPr>
          <w:rFonts w:ascii="Georgia" w:hAnsi="Georgia"/>
        </w:rPr>
        <w:t>.</w:t>
      </w:r>
    </w:p>
    <w:p w:rsidR="00000000" w:rsidRDefault="00CB7AEE">
      <w:pPr>
        <w:divId w:val="2125340801"/>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Требования пожарной безопасности к эвакуационным путям, эвакуационным и авар</w:t>
      </w:r>
      <w:r>
        <w:rPr>
          <w:rStyle w:val="docarticle-name"/>
          <w:rFonts w:ascii="Helvetica" w:eastAsia="Times New Roman" w:hAnsi="Helvetica" w:cs="Helvetica"/>
          <w:b/>
          <w:bCs/>
        </w:rPr>
        <w:t>ийным выхода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Размещение п</w:t>
      </w:r>
      <w:r>
        <w:rPr>
          <w:rFonts w:ascii="Georgia" w:hAnsi="Georgia"/>
        </w:rPr>
        <w:t>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w:t>
      </w:r>
      <w:r>
        <w:rPr>
          <w:rFonts w:ascii="Georgia" w:hAnsi="Georgia"/>
        </w:rPr>
        <w:t>ми, принятыми в соответствии с</w:t>
      </w:r>
      <w:r>
        <w:rPr>
          <w:rFonts w:ascii="Georgia" w:hAnsi="Georgia"/>
        </w:rPr>
        <w:t xml:space="preserve"> </w:t>
      </w:r>
      <w:hyperlink r:id="rId135" w:anchor="/document/99/901836556/XA00M6G2N3/" w:history="1">
        <w:r>
          <w:rPr>
            <w:rStyle w:val="a4"/>
            <w:rFonts w:ascii="Georgia" w:hAnsi="Georgia"/>
          </w:rPr>
          <w:t>Федеральным законом "О техническом регулировании"</w:t>
        </w:r>
      </w:hyperlink>
      <w:r>
        <w:rPr>
          <w:rFonts w:ascii="Georgia" w:hAnsi="Georgia"/>
        </w:rPr>
        <w:t>.</w:t>
      </w:r>
    </w:p>
    <w:p w:rsidR="00000000" w:rsidRDefault="00CB7AEE">
      <w:pPr>
        <w:spacing w:after="223"/>
        <w:jc w:val="both"/>
        <w:divId w:val="1772387909"/>
        <w:rPr>
          <w:rFonts w:ascii="Georgia" w:hAnsi="Georgia"/>
        </w:rPr>
      </w:pPr>
      <w:r>
        <w:rPr>
          <w:rFonts w:ascii="Georgia" w:hAnsi="Georgia"/>
        </w:rPr>
        <w:t>3. К эвакуационным выходам из зданий и сооружений относятся выходы, которые ведут</w:t>
      </w:r>
      <w:r>
        <w:rPr>
          <w:rFonts w:ascii="Georgia" w:hAnsi="Georgia"/>
        </w:rPr>
        <w:t>:</w:t>
      </w:r>
    </w:p>
    <w:p w:rsidR="00000000" w:rsidRDefault="00CB7AEE">
      <w:pPr>
        <w:spacing w:after="223"/>
        <w:jc w:val="both"/>
        <w:divId w:val="1772387909"/>
        <w:rPr>
          <w:rFonts w:ascii="Georgia" w:hAnsi="Georgia"/>
        </w:rPr>
      </w:pPr>
      <w:r>
        <w:rPr>
          <w:rFonts w:ascii="Georgia" w:hAnsi="Georgia"/>
        </w:rPr>
        <w:t>1) из помещений первого этажа наружу</w:t>
      </w:r>
      <w:r>
        <w:rPr>
          <w:rFonts w:ascii="Georgia" w:hAnsi="Georgia"/>
        </w:rPr>
        <w:t>:</w:t>
      </w:r>
    </w:p>
    <w:p w:rsidR="00000000" w:rsidRDefault="00CB7AEE">
      <w:pPr>
        <w:spacing w:after="223"/>
        <w:jc w:val="both"/>
        <w:divId w:val="1772387909"/>
        <w:rPr>
          <w:rFonts w:ascii="Georgia" w:hAnsi="Georgia"/>
        </w:rPr>
      </w:pPr>
      <w:r>
        <w:rPr>
          <w:rFonts w:ascii="Georgia" w:hAnsi="Georgia"/>
        </w:rPr>
        <w:t>а) непосредственно</w:t>
      </w:r>
      <w:r>
        <w:rPr>
          <w:rFonts w:ascii="Georgia" w:hAnsi="Georgia"/>
        </w:rPr>
        <w:t>;</w:t>
      </w:r>
    </w:p>
    <w:p w:rsidR="00000000" w:rsidRDefault="00CB7AEE">
      <w:pPr>
        <w:spacing w:after="223"/>
        <w:jc w:val="both"/>
        <w:divId w:val="1772387909"/>
        <w:rPr>
          <w:rFonts w:ascii="Georgia" w:hAnsi="Georgia"/>
        </w:rPr>
      </w:pPr>
      <w:r>
        <w:rPr>
          <w:rFonts w:ascii="Georgia" w:hAnsi="Georgia"/>
        </w:rPr>
        <w:t>б) через коридор</w:t>
      </w:r>
      <w:r>
        <w:rPr>
          <w:rFonts w:ascii="Georgia" w:hAnsi="Georgia"/>
        </w:rPr>
        <w:t>;</w:t>
      </w:r>
    </w:p>
    <w:p w:rsidR="00000000" w:rsidRDefault="00CB7AEE">
      <w:pPr>
        <w:spacing w:after="223"/>
        <w:jc w:val="both"/>
        <w:divId w:val="1772387909"/>
        <w:rPr>
          <w:rFonts w:ascii="Georgia" w:hAnsi="Georgia"/>
        </w:rPr>
      </w:pPr>
      <w:r>
        <w:rPr>
          <w:rFonts w:ascii="Georgia" w:hAnsi="Georgia"/>
        </w:rPr>
        <w:t>в) через вестибюль (фойе)</w:t>
      </w:r>
      <w:r>
        <w:rPr>
          <w:rFonts w:ascii="Georgia" w:hAnsi="Georgia"/>
        </w:rPr>
        <w:t>;</w:t>
      </w:r>
    </w:p>
    <w:p w:rsidR="00000000" w:rsidRDefault="00CB7AEE">
      <w:pPr>
        <w:spacing w:after="223"/>
        <w:jc w:val="both"/>
        <w:divId w:val="1772387909"/>
        <w:rPr>
          <w:rFonts w:ascii="Georgia" w:hAnsi="Georgia"/>
        </w:rPr>
      </w:pPr>
      <w:r>
        <w:rPr>
          <w:rFonts w:ascii="Georgia" w:hAnsi="Georgia"/>
        </w:rPr>
        <w:t>г) через лестничную клетку</w:t>
      </w:r>
      <w:r>
        <w:rPr>
          <w:rFonts w:ascii="Georgia" w:hAnsi="Georgia"/>
        </w:rPr>
        <w:t>;</w:t>
      </w:r>
    </w:p>
    <w:p w:rsidR="00000000" w:rsidRDefault="00CB7AEE">
      <w:pPr>
        <w:spacing w:after="223"/>
        <w:jc w:val="both"/>
        <w:divId w:val="1772387909"/>
        <w:rPr>
          <w:rFonts w:ascii="Georgia" w:hAnsi="Georgia"/>
        </w:rPr>
      </w:pPr>
      <w:r>
        <w:rPr>
          <w:rFonts w:ascii="Georgia" w:hAnsi="Georgia"/>
        </w:rPr>
        <w:t>д) через коридор и вестибюль (фойе)</w:t>
      </w:r>
      <w:r>
        <w:rPr>
          <w:rFonts w:ascii="Georgia" w:hAnsi="Georgia"/>
        </w:rPr>
        <w:t>;</w:t>
      </w:r>
    </w:p>
    <w:p w:rsidR="00000000" w:rsidRDefault="00CB7AEE">
      <w:pPr>
        <w:spacing w:after="223"/>
        <w:jc w:val="both"/>
        <w:divId w:val="1772387909"/>
        <w:rPr>
          <w:rFonts w:ascii="Georgia" w:hAnsi="Georgia"/>
        </w:rPr>
      </w:pPr>
      <w:r>
        <w:rPr>
          <w:rFonts w:ascii="Georgia" w:hAnsi="Georgia"/>
        </w:rPr>
        <w:t>е) через коридор, рекреационную площадку и лестничную клетку</w:t>
      </w:r>
      <w:r>
        <w:rPr>
          <w:rFonts w:ascii="Georgia" w:hAnsi="Georgia"/>
        </w:rPr>
        <w:t>;</w:t>
      </w:r>
    </w:p>
    <w:p w:rsidR="00000000" w:rsidRDefault="00CB7AEE">
      <w:pPr>
        <w:spacing w:after="223"/>
        <w:jc w:val="both"/>
        <w:divId w:val="1772387909"/>
        <w:rPr>
          <w:rFonts w:ascii="Georgia" w:hAnsi="Georgia"/>
        </w:rPr>
      </w:pPr>
      <w:r>
        <w:rPr>
          <w:rFonts w:ascii="Georgia" w:hAnsi="Georgia"/>
        </w:rPr>
        <w:t>2) из помещений любого эта</w:t>
      </w:r>
      <w:r>
        <w:rPr>
          <w:rFonts w:ascii="Georgia" w:hAnsi="Georgia"/>
        </w:rPr>
        <w:t>жа, кроме первого</w:t>
      </w:r>
      <w:r>
        <w:rPr>
          <w:rFonts w:ascii="Georgia" w:hAnsi="Georgia"/>
        </w:rPr>
        <w:t>:</w:t>
      </w:r>
    </w:p>
    <w:p w:rsidR="00000000" w:rsidRDefault="00CB7AEE">
      <w:pPr>
        <w:spacing w:after="223"/>
        <w:jc w:val="both"/>
        <w:divId w:val="1772387909"/>
        <w:rPr>
          <w:rFonts w:ascii="Georgia" w:hAnsi="Georgia"/>
        </w:rPr>
      </w:pPr>
      <w:r>
        <w:rPr>
          <w:rFonts w:ascii="Georgia" w:hAnsi="Georgia"/>
        </w:rPr>
        <w:t>а) непосредственно на лестничную клетку или на лестницу 3-го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б) в коридор, ведущий непосредственно на лестничную клетку или на лестницу 3-го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в) в холл (фойе), имеющий выход непосредственно на лестничную клетку или на лестницу</w:t>
      </w:r>
      <w:r>
        <w:rPr>
          <w:rFonts w:ascii="Georgia" w:hAnsi="Georgia"/>
        </w:rPr>
        <w:t xml:space="preserve"> 3-го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г) на эксплуатируемую кровлю или на специально оборудованный участок кровли, ведущий на лестницу 3-го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3) в соседнее помещение (кроме помещения класса Ф5 категорий А и Б), расположенное на том же этаже и обеспеченное выходами, указанными в</w:t>
      </w:r>
      <w:r>
        <w:rPr>
          <w:rFonts w:ascii="Georgia" w:hAnsi="Georgia"/>
        </w:rPr>
        <w:t xml:space="preserve"> </w:t>
      </w:r>
      <w:hyperlink r:id="rId136" w:anchor="/document/99/902111644/XA00MD22NL/" w:tgtFrame="_self" w:history="1">
        <w:r>
          <w:rPr>
            <w:rStyle w:val="a4"/>
            <w:rFonts w:ascii="Georgia" w:hAnsi="Georgia"/>
          </w:rPr>
          <w:t>пунктах 1</w:t>
        </w:r>
      </w:hyperlink>
      <w:r>
        <w:rPr>
          <w:rFonts w:ascii="Georgia" w:hAnsi="Georgia"/>
        </w:rPr>
        <w:t xml:space="preserve"> и </w:t>
      </w:r>
      <w:hyperlink r:id="rId137" w:anchor="/document/99/902111644/XA00MCQ2NP/" w:tgtFrame="_self" w:history="1">
        <w:r>
          <w:rPr>
            <w:rStyle w:val="a4"/>
            <w:rFonts w:ascii="Georgia" w:hAnsi="Georgia"/>
          </w:rPr>
          <w:t>2 настоящей части</w:t>
        </w:r>
      </w:hyperlink>
      <w:r>
        <w:rPr>
          <w:rFonts w:ascii="Georgia" w:hAnsi="Georgia"/>
        </w:rPr>
        <w:t>. Выход из технических помещений без постоянных рабочих ме</w:t>
      </w:r>
      <w:r>
        <w:rPr>
          <w:rFonts w:ascii="Georgia" w:hAnsi="Georgia"/>
        </w:rPr>
        <w:t>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Эвакуационные выходы из подвальных этажей следует предусматривать таким образом, чтобы они вели </w:t>
      </w:r>
      <w:r>
        <w:rPr>
          <w:rFonts w:ascii="Georgia" w:hAnsi="Georgia"/>
        </w:rPr>
        <w:t>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5. Эвакуационными выходами считаются также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 выходы из подвалов через общие лестничные клетки </w:t>
      </w:r>
      <w:r>
        <w:rPr>
          <w:rFonts w:ascii="Georgia" w:hAnsi="Georgia"/>
        </w:rPr>
        <w:t>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w:t>
      </w:r>
      <w:r>
        <w:rPr>
          <w:rFonts w:ascii="Georgia" w:hAnsi="Georgia"/>
        </w:rPr>
        <w:t xml:space="preserve"> этажами</w:t>
      </w:r>
      <w:r>
        <w:rPr>
          <w:rFonts w:ascii="Georgia" w:hAnsi="Georgia"/>
        </w:rPr>
        <w:t>;</w:t>
      </w:r>
    </w:p>
    <w:p w:rsidR="00000000" w:rsidRDefault="00CB7AEE">
      <w:pPr>
        <w:spacing w:after="223"/>
        <w:jc w:val="both"/>
        <w:divId w:val="1772387909"/>
        <w:rPr>
          <w:rFonts w:ascii="Georgia" w:hAnsi="Georgia"/>
        </w:rPr>
      </w:pPr>
      <w:r>
        <w:rPr>
          <w:rFonts w:ascii="Georgia" w:hAnsi="Georgia"/>
        </w:rPr>
        <w:t>2) выходы из подвальных этажей с помещениями категорий В1-В4, Г и Д в помещения категорий В1-В4, Г и Д и вестибюль, расположенные на первом этаже зданий класса Ф5</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выходы из фойе, гардеробных, курительных и санитарных помещений, размещенных в </w:t>
      </w:r>
      <w:r>
        <w:rPr>
          <w:rFonts w:ascii="Georgia" w:hAnsi="Georgia"/>
        </w:rPr>
        <w:t>подвальных или цокольных этажах зданий классов Ф2, ФЗ и Ф4, в вестибюль первого этажа по отдельным лестницам 2-го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4) выходы из помещений непосредственно на лестницу 2-го типа, в коридор или холл (фойе, вестибюль), ведущие на такую лестницу, при услов</w:t>
      </w:r>
      <w:r>
        <w:rPr>
          <w:rFonts w:ascii="Georgia" w:hAnsi="Georgia"/>
        </w:rPr>
        <w:t>ии соблюдения ограничений, установленных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5) распашные двери в воротах, предназначенных для въезда (выезда) железнодорожного и автомобильного транспорта</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38" w:anchor="/document/99/902357173/XA00M7Q2N3/"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39" w:anchor="/document/99/902357569/XA00M7O2N1/"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7. В проемах эвакуационных выходов запрещ</w:t>
      </w:r>
      <w:r>
        <w:rPr>
          <w:rFonts w:ascii="Georgia" w:hAnsi="Georgia"/>
        </w:rPr>
        <w:t>ается устанавливать раздвижные и подъемно-опускные двери, вращающиеся двери, турникеты и другие предметы, препятствующие свободному проходу людей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8. Количество и ширина эвакуационных выходов из помещений с этажей и из зданий определяются в зависимости от </w:t>
      </w:r>
      <w:r>
        <w:rPr>
          <w:rFonts w:ascii="Georgia" w:hAnsi="Georgia"/>
        </w:rPr>
        <w:t>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40" w:anchor="/document/99/902357173/XA00M7Q2N3/"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41" w:anchor="/document/99/902357569/XA00M9E2NA/"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10. Число эвакуационных выходов из помеще</w:t>
      </w:r>
      <w:r>
        <w:rPr>
          <w:rFonts w:ascii="Georgia" w:hAnsi="Georgia"/>
        </w:rPr>
        <w:t>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r>
        <w:rPr>
          <w:rFonts w:ascii="Georgia" w:hAnsi="Georgia"/>
        </w:rPr>
        <w:t>.</w:t>
      </w:r>
    </w:p>
    <w:p w:rsidR="00000000" w:rsidRDefault="00CB7AEE">
      <w:pPr>
        <w:spacing w:after="223"/>
        <w:jc w:val="both"/>
        <w:divId w:val="1772387909"/>
        <w:rPr>
          <w:rFonts w:ascii="Georgia" w:hAnsi="Georgia"/>
        </w:rPr>
      </w:pPr>
      <w:r>
        <w:rPr>
          <w:rFonts w:ascii="Georgia" w:hAnsi="Georgia"/>
        </w:rPr>
        <w:t>11. Число эвакуационных выходов из здания и сооружения должно быть не менее числа эвакуационных в</w:t>
      </w:r>
      <w:r>
        <w:rPr>
          <w:rFonts w:ascii="Georgia" w:hAnsi="Georgia"/>
        </w:rPr>
        <w:t>ыходов с любого этажа здания и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w:t>
      </w:r>
      <w:r>
        <w:rPr>
          <w:rFonts w:ascii="Georgia" w:hAnsi="Georgia"/>
        </w:rPr>
        <w:t>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w:t>
      </w:r>
      <w:r>
        <w:rPr>
          <w:rFonts w:ascii="Georgia" w:hAnsi="Georgia"/>
        </w:rPr>
        <w:t>ласса конструктивной пожарной опасности и степени огнестойкости здания и сооружения</w:t>
      </w:r>
      <w:r>
        <w:rPr>
          <w:rFonts w:ascii="Georgia" w:hAnsi="Georgia"/>
        </w:rPr>
        <w:t>.</w:t>
      </w:r>
    </w:p>
    <w:p w:rsidR="00000000" w:rsidRDefault="00CB7AEE">
      <w:pPr>
        <w:spacing w:after="223"/>
        <w:jc w:val="both"/>
        <w:divId w:val="1772387909"/>
        <w:rPr>
          <w:rFonts w:ascii="Georgia" w:hAnsi="Georgia"/>
        </w:rPr>
      </w:pPr>
      <w:r>
        <w:rPr>
          <w:rFonts w:ascii="Georgia" w:hAnsi="Georgia"/>
        </w:rPr>
        <w:t>13. Длину пути эвакуации по лестнице 2-го типа в помещении следует определять равной ее утроенной высоте</w:t>
      </w:r>
      <w:r>
        <w:rPr>
          <w:rFonts w:ascii="Georgia" w:hAnsi="Georgia"/>
        </w:rPr>
        <w:t>.</w:t>
      </w:r>
    </w:p>
    <w:p w:rsidR="00000000" w:rsidRDefault="00CB7AEE">
      <w:pPr>
        <w:spacing w:after="223"/>
        <w:jc w:val="both"/>
        <w:divId w:val="1772387909"/>
        <w:rPr>
          <w:rFonts w:ascii="Georgia" w:hAnsi="Georgia"/>
        </w:rPr>
      </w:pPr>
      <w:r>
        <w:rPr>
          <w:rFonts w:ascii="Georgia" w:hAnsi="Georgia"/>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 через коридоры с выходами из лифтовых шахт, через лифтовые </w:t>
      </w:r>
      <w:r>
        <w:rPr>
          <w:rFonts w:ascii="Georgia" w:hAnsi="Georgia"/>
        </w:rPr>
        <w:t>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через лестничные клетки, если площадка лестничной клетки является частью коридора, а </w:t>
      </w:r>
      <w:r>
        <w:rPr>
          <w:rFonts w:ascii="Georgia" w:hAnsi="Georgia"/>
        </w:rPr>
        <w:t>также через помещение, в котором расположена лестница 2-го типа, не являющаяся эвакуационной</w:t>
      </w:r>
      <w:r>
        <w:rPr>
          <w:rFonts w:ascii="Georgia" w:hAnsi="Georgia"/>
        </w:rPr>
        <w:t>;</w:t>
      </w:r>
    </w:p>
    <w:p w:rsidR="00000000" w:rsidRDefault="00CB7AEE">
      <w:pPr>
        <w:spacing w:after="223"/>
        <w:jc w:val="both"/>
        <w:divId w:val="1772387909"/>
        <w:rPr>
          <w:rFonts w:ascii="Georgia" w:hAnsi="Georgia"/>
        </w:rPr>
      </w:pPr>
      <w:r>
        <w:rPr>
          <w:rFonts w:ascii="Georgia" w:hAnsi="Georgia"/>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w:t>
      </w:r>
      <w:r>
        <w:rPr>
          <w:rFonts w:ascii="Georgia" w:hAnsi="Georgia"/>
        </w:rPr>
        <w:t>рукции</w:t>
      </w:r>
      <w:r>
        <w:rPr>
          <w:rFonts w:ascii="Georgia" w:hAnsi="Georgia"/>
        </w:rPr>
        <w:t>;</w:t>
      </w:r>
    </w:p>
    <w:p w:rsidR="00000000" w:rsidRDefault="00CB7AEE">
      <w:pPr>
        <w:spacing w:after="223"/>
        <w:jc w:val="both"/>
        <w:divId w:val="1772387909"/>
        <w:rPr>
          <w:rFonts w:ascii="Georgia" w:hAnsi="Georgia"/>
        </w:rPr>
      </w:pPr>
      <w:r>
        <w:rPr>
          <w:rFonts w:ascii="Georgia" w:hAnsi="Georgia"/>
        </w:rPr>
        <w:t>4) по лестницам 2-го типа, соединяющим более двух этажей (ярусов), а также ведущим из подвалов и с цокольных этажей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5) по лестницам и лестничным клеткам для сообщения между подземными и надземными этажами, за исключением случаев, указанных в </w:t>
      </w:r>
      <w:hyperlink r:id="rId142" w:anchor="/document/99/902111644/XA00MAK2NH/" w:tgtFrame="_self" w:history="1">
        <w:r>
          <w:rPr>
            <w:rStyle w:val="a4"/>
            <w:rFonts w:ascii="Georgia" w:hAnsi="Georgia"/>
          </w:rPr>
          <w:t>частях 3</w:t>
        </w:r>
      </w:hyperlink>
      <w:r>
        <w:rPr>
          <w:rFonts w:ascii="Georgia" w:hAnsi="Georgia"/>
        </w:rPr>
        <w:t>-</w:t>
      </w:r>
      <w:hyperlink r:id="rId143" w:anchor="/document/99/902111644/XA00MBO2NN/" w:tgtFrame="_self" w:history="1">
        <w:r>
          <w:rPr>
            <w:rStyle w:val="a4"/>
            <w:rFonts w:ascii="Georgia" w:hAnsi="Georgia"/>
          </w:rPr>
          <w:t>5 настоящей статьи</w:t>
        </w:r>
      </w:hyperlink>
      <w:r>
        <w:rPr>
          <w:rFonts w:ascii="Georgia" w:hAnsi="Georgia"/>
        </w:rPr>
        <w:t>.</w:t>
      </w:r>
    </w:p>
    <w:p w:rsidR="00000000" w:rsidRDefault="00CB7AEE">
      <w:pPr>
        <w:spacing w:after="223"/>
        <w:jc w:val="both"/>
        <w:divId w:val="1772387909"/>
        <w:rPr>
          <w:rFonts w:ascii="Georgia" w:hAnsi="Georgia"/>
        </w:rPr>
      </w:pPr>
      <w:r>
        <w:rPr>
          <w:rFonts w:ascii="Georgia" w:hAnsi="Georgia"/>
        </w:rPr>
        <w:t>15. Для эвакуации со всех этажей зданий групп населения с ограни</w:t>
      </w:r>
      <w:r>
        <w:rPr>
          <w:rFonts w:ascii="Georgia" w:hAnsi="Georgia"/>
        </w:rPr>
        <w:t xml:space="preserve">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w:t>
      </w:r>
      <w:r>
        <w:rPr>
          <w:rFonts w:ascii="Georgia" w:hAnsi="Georgia"/>
        </w:rPr>
        <w:t>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w:t>
      </w:r>
      <w:r>
        <w:rPr>
          <w:rFonts w:ascii="Georgia" w:hAnsi="Georgia"/>
        </w:rPr>
        <w:t>ми передвижения во время пожара</w:t>
      </w:r>
      <w:r>
        <w:rPr>
          <w:rFonts w:ascii="Georgia" w:hAnsi="Georgia"/>
        </w:rPr>
        <w:t>.</w:t>
      </w:r>
    </w:p>
    <w:p w:rsidR="00000000" w:rsidRDefault="00CB7AEE">
      <w:pPr>
        <w:divId w:val="387186833"/>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Обеспечение деятельности пожарных подразделени</w:t>
      </w:r>
      <w:r>
        <w:rPr>
          <w:rStyle w:val="docarticle-name"/>
          <w:rFonts w:ascii="Helvetica" w:eastAsia="Times New Roman" w:hAnsi="Helvetica" w:cs="Helvetica"/>
          <w:b/>
          <w:bCs/>
        </w:rPr>
        <w:t>й</w:t>
      </w:r>
    </w:p>
    <w:p w:rsidR="00000000" w:rsidRDefault="00CB7AEE">
      <w:pPr>
        <w:spacing w:after="223"/>
        <w:jc w:val="both"/>
        <w:divId w:val="1772387909"/>
        <w:rPr>
          <w:rFonts w:ascii="Georgia" w:hAnsi="Georgia"/>
        </w:rPr>
      </w:pPr>
      <w:r>
        <w:rPr>
          <w:rFonts w:ascii="Georgia" w:hAnsi="Georgia"/>
        </w:rPr>
        <w:t>1. Для зданий и сооружений должно быть обеспечено устройство</w:t>
      </w:r>
      <w:r>
        <w:rPr>
          <w:rFonts w:ascii="Georgia" w:hAnsi="Georgia"/>
        </w:rPr>
        <w:t>:</w:t>
      </w:r>
    </w:p>
    <w:p w:rsidR="00000000" w:rsidRDefault="00CB7AEE">
      <w:pPr>
        <w:spacing w:after="223"/>
        <w:jc w:val="both"/>
        <w:divId w:val="1772387909"/>
        <w:rPr>
          <w:rFonts w:ascii="Georgia" w:hAnsi="Georgia"/>
        </w:rPr>
      </w:pPr>
      <w:r>
        <w:rPr>
          <w:rFonts w:ascii="Georgia" w:hAnsi="Georgia"/>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r>
        <w:rPr>
          <w:rFonts w:ascii="Georgia" w:hAnsi="Georgia"/>
        </w:rPr>
        <w:t>;</w:t>
      </w:r>
    </w:p>
    <w:p w:rsidR="00000000" w:rsidRDefault="00CB7AEE">
      <w:pPr>
        <w:spacing w:after="223"/>
        <w:jc w:val="both"/>
        <w:divId w:val="1772387909"/>
        <w:rPr>
          <w:rFonts w:ascii="Georgia" w:hAnsi="Georgia"/>
        </w:rPr>
      </w:pPr>
      <w:r>
        <w:rPr>
          <w:rFonts w:ascii="Georgia" w:hAnsi="Georgia"/>
        </w:rPr>
        <w:t>2) средств подъема личного состава подразделений пожарной охраны и пожарной техники на этажи и на кр</w:t>
      </w:r>
      <w:r>
        <w:rPr>
          <w:rFonts w:ascii="Georgia" w:hAnsi="Georgia"/>
        </w:rPr>
        <w:t>овлю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3) противопожарного водопровода, в том числе совмещенного с хозяйственным или специального, сухотрубов и пожарных емкостей (резервуаров)</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12 июля 2012 года -</w:t>
      </w:r>
      <w:r>
        <w:rPr>
          <w:rStyle w:val="docexpired1"/>
          <w:rFonts w:ascii="Georgia" w:hAnsi="Georgia"/>
        </w:rPr>
        <w:t xml:space="preserve"> </w:t>
      </w:r>
      <w:hyperlink r:id="rId144"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xml:space="preserve"> - см.</w:t>
      </w:r>
      <w:r>
        <w:rPr>
          <w:rStyle w:val="docexpired1"/>
          <w:rFonts w:ascii="Georgia" w:hAnsi="Georgia"/>
        </w:rPr>
        <w:t xml:space="preserve"> </w:t>
      </w:r>
      <w:hyperlink r:id="rId145" w:anchor="/document/99/902357569/XA00M702MJ/"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12 июля 2012 года -</w:t>
      </w:r>
      <w:r>
        <w:rPr>
          <w:rStyle w:val="docexpired1"/>
          <w:rFonts w:ascii="Georgia" w:hAnsi="Georgia"/>
        </w:rPr>
        <w:t xml:space="preserve"> </w:t>
      </w:r>
      <w:hyperlink r:id="rId146"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xml:space="preserve"> - см.</w:t>
      </w:r>
      <w:r>
        <w:rPr>
          <w:rStyle w:val="docexpired1"/>
          <w:rFonts w:ascii="Georgia" w:hAnsi="Georgia"/>
        </w:rPr>
        <w:t xml:space="preserve"> </w:t>
      </w:r>
      <w:hyperlink r:id="rId147" w:anchor="/document/99/902357569/XA00M702MJ/"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2. В зданиях и сооружениях высотой 10 и более метров от отметки поверхност</w:t>
      </w:r>
      <w:r>
        <w:rPr>
          <w:rFonts w:ascii="Georgia" w:hAnsi="Georgia"/>
        </w:rPr>
        <w:t>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Часть утратила </w:t>
      </w:r>
      <w:r>
        <w:rPr>
          <w:rStyle w:val="docexpired1"/>
          <w:rFonts w:ascii="Georgia" w:hAnsi="Georgia"/>
        </w:rPr>
        <w:t>силу с 12 июля 2012 года -</w:t>
      </w:r>
      <w:r>
        <w:rPr>
          <w:rStyle w:val="docexpired1"/>
          <w:rFonts w:ascii="Georgia" w:hAnsi="Georgia"/>
        </w:rPr>
        <w:t xml:space="preserve"> </w:t>
      </w:r>
      <w:hyperlink r:id="rId148"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49" w:anchor="/document/99/902357569/XA00M9I2N4/"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Част</w:t>
      </w:r>
      <w:r>
        <w:rPr>
          <w:rStyle w:val="docexpired1"/>
          <w:rFonts w:ascii="Georgia" w:hAnsi="Georgia"/>
        </w:rPr>
        <w:t>ь утратила силу с 12 июля 2012 года -</w:t>
      </w:r>
      <w:r>
        <w:rPr>
          <w:rStyle w:val="docexpired1"/>
          <w:rFonts w:ascii="Georgia" w:hAnsi="Georgia"/>
        </w:rPr>
        <w:t xml:space="preserve"> </w:t>
      </w:r>
      <w:hyperlink r:id="rId150"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51" w:anchor="/document/99/902357569/XA00MAK2N9/" w:history="1">
        <w:r>
          <w:rPr>
            <w:rStyle w:val="a4"/>
            <w:rFonts w:ascii="Georgia" w:hAnsi="Georgia"/>
          </w:rPr>
          <w:t>предыдущую редакц</w:t>
        </w:r>
        <w:r>
          <w:rPr>
            <w:rStyle w:val="a4"/>
            <w:rFonts w:ascii="Georgia" w:hAnsi="Georgia"/>
          </w:rPr>
          <w:t>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52"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53" w:anchor="/document/99/902357569/XA00MBM2NE/" w:history="1">
        <w:r>
          <w:rPr>
            <w:rStyle w:val="a4"/>
            <w:rFonts w:ascii="Georgia" w:hAnsi="Georgia"/>
          </w:rPr>
          <w:t>предыд</w:t>
        </w:r>
        <w:r>
          <w:rPr>
            <w:rStyle w:val="a4"/>
            <w:rFonts w:ascii="Georgia" w:hAnsi="Georgia"/>
          </w:rPr>
          <w:t>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54"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55" w:anchor="/document/99/902357569/XA00M3A2MD/"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56"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57" w:anchor="/document/99/902357569/XA00M4C2MI/"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58" w:anchor="/document/99/902357173/XA00MBG2NC/" w:history="1">
        <w:r>
          <w:rPr>
            <w:rStyle w:val="a4"/>
            <w:rFonts w:ascii="Georgia" w:hAnsi="Georgia"/>
          </w:rPr>
          <w:t>Федеральный закон от 10 июля 2012 года № 117</w:t>
        </w:r>
        <w:r>
          <w:rPr>
            <w:rStyle w:val="a4"/>
            <w:rFonts w:ascii="Georgia" w:hAnsi="Georgia"/>
          </w:rPr>
          <w:t>-ФЗ</w:t>
        </w:r>
      </w:hyperlink>
      <w:r>
        <w:rPr>
          <w:rStyle w:val="docexpired1"/>
          <w:rFonts w:ascii="Georgia" w:hAnsi="Georgia"/>
        </w:rPr>
        <w:t>. - См.</w:t>
      </w:r>
      <w:r>
        <w:rPr>
          <w:rStyle w:val="docexpired1"/>
          <w:rFonts w:ascii="Georgia" w:hAnsi="Georgia"/>
        </w:rPr>
        <w:t xml:space="preserve"> </w:t>
      </w:r>
      <w:hyperlink r:id="rId159" w:anchor="/document/99/902357569/XA00M762MU/"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60" w:anchor="/document/99/902357173/XA00MBG2NC/" w:history="1">
        <w:r>
          <w:rPr>
            <w:rStyle w:val="a4"/>
            <w:rFonts w:ascii="Georgia" w:hAnsi="Georgia"/>
          </w:rPr>
          <w:t>Федеральный закон от 10 июля 2012</w:t>
        </w:r>
        <w:r>
          <w:rPr>
            <w:rStyle w:val="a4"/>
            <w:rFonts w:ascii="Georgia" w:hAnsi="Georgia"/>
          </w:rPr>
          <w:t xml:space="preserve"> года № 117-ФЗ</w:t>
        </w:r>
      </w:hyperlink>
      <w:r>
        <w:rPr>
          <w:rStyle w:val="docexpired1"/>
          <w:rFonts w:ascii="Georgia" w:hAnsi="Georgia"/>
        </w:rPr>
        <w:t>. - См.</w:t>
      </w:r>
      <w:r>
        <w:rPr>
          <w:rStyle w:val="docexpired1"/>
          <w:rFonts w:ascii="Georgia" w:hAnsi="Georgia"/>
        </w:rPr>
        <w:t xml:space="preserve"> </w:t>
      </w:r>
      <w:hyperlink r:id="rId161" w:anchor="/document/99/902357569/XA00M882N3/"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62" w:anchor="/document/99/902357173/XA00MBG2NC/" w:history="1">
        <w:r>
          <w:rPr>
            <w:rStyle w:val="a4"/>
            <w:rFonts w:ascii="Georgia" w:hAnsi="Georgia"/>
          </w:rPr>
          <w:t xml:space="preserve">Федеральный закон от </w:t>
        </w:r>
        <w:r>
          <w:rPr>
            <w:rStyle w:val="a4"/>
            <w:rFonts w:ascii="Georgia" w:hAnsi="Georgia"/>
          </w:rPr>
          <w:t>10 июля 2012 года № 117-ФЗ</w:t>
        </w:r>
      </w:hyperlink>
      <w:r>
        <w:rPr>
          <w:rStyle w:val="docexpired1"/>
          <w:rFonts w:ascii="Georgia" w:hAnsi="Georgia"/>
        </w:rPr>
        <w:t>. - См.</w:t>
      </w:r>
      <w:r>
        <w:rPr>
          <w:rStyle w:val="docexpired1"/>
          <w:rFonts w:ascii="Georgia" w:hAnsi="Georgia"/>
        </w:rPr>
        <w:t xml:space="preserve"> </w:t>
      </w:r>
      <w:hyperlink r:id="rId163" w:anchor="/document/99/902357569/XA00M8Q2N6/"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11.</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64" w:anchor="/document/99/902357173/XA00MBG2NC/" w:history="1">
        <w:r>
          <w:rPr>
            <w:rStyle w:val="a4"/>
            <w:rFonts w:ascii="Georgia" w:hAnsi="Georgia"/>
          </w:rPr>
          <w:t>Федеральн</w:t>
        </w:r>
        <w:r>
          <w:rPr>
            <w:rStyle w:val="a4"/>
            <w:rFonts w:ascii="Georgia" w:hAnsi="Georgia"/>
          </w:rPr>
          <w:t>ый закон от 10 июля 2012 года № 117-ФЗ</w:t>
        </w:r>
      </w:hyperlink>
      <w:r>
        <w:rPr>
          <w:rStyle w:val="docexpired1"/>
          <w:rFonts w:ascii="Georgia" w:hAnsi="Georgia"/>
        </w:rPr>
        <w:t>. - См.</w:t>
      </w:r>
      <w:r>
        <w:rPr>
          <w:rStyle w:val="docexpired1"/>
          <w:rFonts w:ascii="Georgia" w:hAnsi="Georgia"/>
        </w:rPr>
        <w:t xml:space="preserve"> </w:t>
      </w:r>
      <w:hyperlink r:id="rId165" w:anchor="/document/99/902357569/XA00M9C2N9/"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66"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67" w:anchor="/document/99/902357569/XA00M9U2NC/"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13.</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68"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69" w:anchor="/document/99/902357569/XA00MAG2NF/"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14.</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70"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71" w:anchor="/document/99/902357569/XA00MB22NI/"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15.</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72"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73" w:anchor="/document/99/902357569/XA00MBK2NL/"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16.</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74"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75" w:anchor="/document/99/902357569/XA00MC62NO/" w:history="1">
        <w:r>
          <w:rPr>
            <w:rStyle w:val="a4"/>
            <w:rFonts w:ascii="Georgia" w:hAnsi="Georgia"/>
          </w:rPr>
          <w:t>предыдущую ре</w:t>
        </w:r>
        <w:r>
          <w:rPr>
            <w:rStyle w:val="a4"/>
            <w:rFonts w:ascii="Georgia" w:hAnsi="Georgia"/>
          </w:rPr>
          <w:t>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17.</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176" w:anchor="/document/99/902357173/XA00MBG2NC/"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77" w:anchor="/document/99/902357569/XA00MCO2NR/" w:history="1">
        <w:r>
          <w:rPr>
            <w:rStyle w:val="a4"/>
            <w:rFonts w:ascii="Georgia" w:hAnsi="Georgia"/>
          </w:rPr>
          <w:t>п</w:t>
        </w:r>
        <w:r>
          <w:rPr>
            <w:rStyle w:val="a4"/>
            <w:rFonts w:ascii="Georgia" w:hAnsi="Georgia"/>
          </w:rPr>
          <w:t>редыдущую редакцию</w:t>
        </w:r>
      </w:hyperlink>
      <w:r>
        <w:rPr>
          <w:rStyle w:val="docexpired1"/>
          <w:rFonts w:ascii="Georgia" w:hAnsi="Georgia"/>
        </w:rPr>
        <w:t>.</w:t>
      </w:r>
    </w:p>
    <w:p w:rsidR="00000000" w:rsidRDefault="00CB7AEE">
      <w:pPr>
        <w:divId w:val="879174411"/>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Помещения, здания и сооружения,</w:t>
      </w:r>
      <w:r>
        <w:rPr>
          <w:rFonts w:ascii="Georgia" w:hAnsi="Georgia"/>
        </w:rPr>
        <w:t xml:space="preserve">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w:t>
      </w:r>
      <w:r>
        <w:rPr>
          <w:rFonts w:ascii="Georgia" w:hAnsi="Georgia"/>
        </w:rPr>
        <w:t>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Автоматические установки пожарной сигнализации, пожаротушения должны быть оборудованы источниками </w:t>
      </w:r>
      <w:r>
        <w:rPr>
          <w:rFonts w:ascii="Georgia" w:hAnsi="Georgia"/>
        </w:rPr>
        <w:t>бесперебойного электропитания</w:t>
      </w:r>
      <w:r>
        <w:rPr>
          <w:rFonts w:ascii="Georgia" w:hAnsi="Georgia"/>
        </w:rPr>
        <w:t>.</w:t>
      </w:r>
    </w:p>
    <w:p w:rsidR="00000000" w:rsidRDefault="00CB7AEE">
      <w:pPr>
        <w:divId w:val="1990551974"/>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IV. </w:t>
      </w:r>
      <w:r>
        <w:rPr>
          <w:rStyle w:val="docsection-name1"/>
          <w:rFonts w:eastAsia="Times New Roman"/>
          <w:sz w:val="42"/>
          <w:szCs w:val="42"/>
        </w:rPr>
        <w:t>Требования пожарной безопасности к производственным объекта</w:t>
      </w:r>
      <w:r>
        <w:rPr>
          <w:rStyle w:val="docsection-name1"/>
          <w:rFonts w:eastAsia="Times New Roman"/>
          <w:sz w:val="42"/>
          <w:szCs w:val="42"/>
        </w:rPr>
        <w:t>м</w:t>
      </w:r>
    </w:p>
    <w:p w:rsidR="00000000" w:rsidRDefault="00CB7AEE">
      <w:pPr>
        <w:divId w:val="606278726"/>
        <w:rPr>
          <w:rFonts w:ascii="Georgia" w:eastAsia="Times New Roman" w:hAnsi="Georgia"/>
          <w:sz w:val="35"/>
          <w:szCs w:val="35"/>
        </w:rPr>
      </w:pPr>
      <w:r>
        <w:rPr>
          <w:rStyle w:val="docchapter-number"/>
          <w:rFonts w:ascii="Georgia" w:eastAsia="Times New Roman" w:hAnsi="Georgia"/>
          <w:sz w:val="35"/>
          <w:szCs w:val="35"/>
        </w:rPr>
        <w:t xml:space="preserve">Глава 20. </w:t>
      </w:r>
      <w:r>
        <w:rPr>
          <w:rStyle w:val="docchapter-name"/>
          <w:rFonts w:ascii="Georgia" w:eastAsia="Times New Roman" w:hAnsi="Georgia"/>
          <w:sz w:val="35"/>
          <w:szCs w:val="35"/>
        </w:rPr>
        <w:t>Общие требования пожарной безопасности к производственным объекта</w:t>
      </w:r>
      <w:r>
        <w:rPr>
          <w:rStyle w:val="docchapter-name"/>
          <w:rFonts w:ascii="Georgia" w:eastAsia="Times New Roman" w:hAnsi="Georgia"/>
          <w:sz w:val="35"/>
          <w:szCs w:val="35"/>
        </w:rPr>
        <w:t>м</w:t>
      </w:r>
    </w:p>
    <w:p w:rsidR="00000000" w:rsidRDefault="00CB7AEE">
      <w:pPr>
        <w:divId w:val="1626735992"/>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Требования к документации на производственные объект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Состав и функциональные характеристики систем </w:t>
      </w:r>
      <w:r>
        <w:rPr>
          <w:rFonts w:ascii="Georgia" w:hAnsi="Georgia"/>
        </w:rPr>
        <w:t>обеспечения пожарной безопасности производственных объектов должны быть оформлены в виде самостоятельного раздела проектной документации</w:t>
      </w:r>
      <w:r>
        <w:rPr>
          <w:rFonts w:ascii="Georgia" w:hAnsi="Georgia"/>
        </w:rPr>
        <w:t>.</w:t>
      </w:r>
    </w:p>
    <w:p w:rsidR="00000000" w:rsidRDefault="00CB7AEE">
      <w:pPr>
        <w:divId w:val="1493906039"/>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Нормативные значения пожарного риска для производственных объекто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1. Величина индивидуального пожарного ри</w:t>
      </w:r>
      <w:r>
        <w:rPr>
          <w:rFonts w:ascii="Georgia" w:hAnsi="Georgia"/>
        </w:rPr>
        <w:t>ска в зданиях, сооружениях и на территориях производственных объектов не должна превышать одну миллионную в год</w:t>
      </w:r>
      <w:r>
        <w:rPr>
          <w:rFonts w:ascii="Georgia" w:hAnsi="Georgia"/>
        </w:rPr>
        <w:t>.</w:t>
      </w:r>
    </w:p>
    <w:p w:rsidR="00000000" w:rsidRDefault="00CB7AEE">
      <w:pPr>
        <w:spacing w:after="223"/>
        <w:jc w:val="both"/>
        <w:divId w:val="1772387909"/>
        <w:rPr>
          <w:rFonts w:ascii="Georgia" w:hAnsi="Georgia"/>
        </w:rPr>
      </w:pPr>
      <w:r>
        <w:rPr>
          <w:rFonts w:ascii="Georgia" w:hAnsi="Georgia"/>
        </w:rPr>
        <w:t>2. Риск гибели людей в результате воздействия опасных факторов пожара должен определяться с учетом функционирования систем обеспечения пожарной</w:t>
      </w:r>
      <w:r>
        <w:rPr>
          <w:rFonts w:ascii="Georgia" w:hAnsi="Georgia"/>
        </w:rPr>
        <w:t xml:space="preserve"> безопасности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w:t>
      </w:r>
      <w:r>
        <w:rPr>
          <w:rFonts w:ascii="Georgia" w:hAnsi="Georgia"/>
        </w:rPr>
        <w:t>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rPr>
          <w:rFonts w:ascii="Georgia" w:hAnsi="Georgia"/>
        </w:rPr>
        <w:t>.</w:t>
      </w:r>
    </w:p>
    <w:p w:rsidR="00000000" w:rsidRDefault="00CB7AEE">
      <w:pPr>
        <w:spacing w:after="223"/>
        <w:jc w:val="both"/>
        <w:divId w:val="1772387909"/>
        <w:rPr>
          <w:rFonts w:ascii="Georgia" w:hAnsi="Georgia"/>
        </w:rPr>
      </w:pPr>
      <w:r>
        <w:rPr>
          <w:rFonts w:ascii="Georgia" w:hAnsi="Georgia"/>
        </w:rPr>
        <w:t>4. Величина индивиду</w:t>
      </w:r>
      <w:r>
        <w:rPr>
          <w:rFonts w:ascii="Georgia" w:hAnsi="Georgia"/>
        </w:rPr>
        <w:t>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w:t>
      </w:r>
      <w:r>
        <w:rPr>
          <w:rFonts w:ascii="Georgia" w:hAnsi="Georgia"/>
        </w:rPr>
        <w:t>од</w:t>
      </w:r>
      <w:r>
        <w:rPr>
          <w:rFonts w:ascii="Georgia" w:hAnsi="Georgia"/>
        </w:rPr>
        <w:t>.</w:t>
      </w:r>
    </w:p>
    <w:p w:rsidR="00000000" w:rsidRDefault="00CB7AEE">
      <w:pPr>
        <w:spacing w:after="223"/>
        <w:jc w:val="both"/>
        <w:divId w:val="1772387909"/>
        <w:rPr>
          <w:rFonts w:ascii="Georgia" w:hAnsi="Georgia"/>
        </w:rPr>
      </w:pPr>
      <w:r>
        <w:rPr>
          <w:rFonts w:ascii="Georgia" w:hAnsi="Georgia"/>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w:t>
      </w:r>
      <w:r>
        <w:rPr>
          <w:rFonts w:ascii="Georgia" w:hAnsi="Georgia"/>
        </w:rPr>
        <w:t>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w:t>
      </w:r>
      <w:r>
        <w:rPr>
          <w:rFonts w:ascii="Georgia" w:hAnsi="Georgia"/>
        </w:rPr>
        <w:t>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w:t>
      </w:r>
      <w:r>
        <w:rPr>
          <w:rFonts w:ascii="Georgia" w:hAnsi="Georgia"/>
        </w:rPr>
        <w:t>нерно-технические и организационные мероприятия по обеспечению их пожарной безопасности и социальной защите</w:t>
      </w:r>
      <w:r>
        <w:rPr>
          <w:rFonts w:ascii="Georgia" w:hAnsi="Georgia"/>
        </w:rPr>
        <w:t>.</w:t>
      </w:r>
    </w:p>
    <w:p w:rsidR="00000000" w:rsidRDefault="00CB7AEE">
      <w:pPr>
        <w:spacing w:after="223"/>
        <w:jc w:val="both"/>
        <w:divId w:val="1772387909"/>
        <w:rPr>
          <w:rFonts w:ascii="Georgia" w:hAnsi="Georgia"/>
        </w:rPr>
      </w:pPr>
      <w:r>
        <w:rPr>
          <w:rFonts w:ascii="Georgia" w:hAnsi="Georgia"/>
        </w:rPr>
        <w:t>5. Величина социального пожарного риска воздействия опасных факторов пожара на производственном объекте для людей, находящихся в жилой зоне, общест</w:t>
      </w:r>
      <w:r>
        <w:rPr>
          <w:rFonts w:ascii="Georgia" w:hAnsi="Georgia"/>
        </w:rPr>
        <w:t>венно-деловой зоне или зоне рекреационного назначения вблизи объекта, не должна превышать одну десятимиллионную в год</w:t>
      </w:r>
      <w:r>
        <w:rPr>
          <w:rFonts w:ascii="Georgia" w:hAnsi="Georgia"/>
        </w:rPr>
        <w:t>.</w:t>
      </w:r>
    </w:p>
    <w:p w:rsidR="00000000" w:rsidRDefault="00CB7AEE">
      <w:pPr>
        <w:divId w:val="186605095"/>
        <w:rPr>
          <w:rFonts w:ascii="Helvetica" w:eastAsia="Times New Roman" w:hAnsi="Helvetica" w:cs="Helvetica"/>
          <w:b/>
          <w:bCs/>
        </w:rPr>
      </w:pPr>
      <w:r>
        <w:rPr>
          <w:rStyle w:val="docarticle-number"/>
          <w:rFonts w:ascii="Helvetica" w:eastAsia="Times New Roman" w:hAnsi="Helvetica" w:cs="Helvetica"/>
          <w:b/>
          <w:bCs/>
        </w:rPr>
        <w:t xml:space="preserve">Статья 93.1. </w:t>
      </w:r>
      <w:r>
        <w:rPr>
          <w:rStyle w:val="docarticle-name"/>
          <w:rFonts w:ascii="Helvetica" w:eastAsia="Times New Roman" w:hAnsi="Helvetica" w:cs="Helvetica"/>
          <w:b/>
          <w:bCs/>
        </w:rPr>
        <w:t>Требования пожарной безопасности к технологическому оборудованию с обращением пожароопасных, пожаровзрывоопасных и взрывоопа</w:t>
      </w:r>
      <w:r>
        <w:rPr>
          <w:rStyle w:val="docarticle-name"/>
          <w:rFonts w:ascii="Helvetica" w:eastAsia="Times New Roman" w:hAnsi="Helvetica" w:cs="Helvetica"/>
          <w:b/>
          <w:bCs/>
        </w:rPr>
        <w:t>сных технологических сре</w:t>
      </w:r>
      <w:r>
        <w:rPr>
          <w:rStyle w:val="docarticle-name"/>
          <w:rFonts w:ascii="Helvetica" w:eastAsia="Times New Roman" w:hAnsi="Helvetica" w:cs="Helvetica"/>
          <w:b/>
          <w:bCs/>
        </w:rPr>
        <w:t>д</w:t>
      </w:r>
    </w:p>
    <w:p w:rsidR="00000000" w:rsidRDefault="00CB7AEE">
      <w:pPr>
        <w:spacing w:after="223"/>
        <w:jc w:val="both"/>
        <w:divId w:val="1772387909"/>
        <w:rPr>
          <w:rFonts w:ascii="Georgia" w:hAnsi="Georgia"/>
        </w:rPr>
      </w:pPr>
      <w:r>
        <w:rPr>
          <w:rFonts w:ascii="Georgia" w:hAnsi="Georgia"/>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w:t>
      </w:r>
      <w:r>
        <w:rPr>
          <w:rFonts w:ascii="Georgia" w:hAnsi="Georgia"/>
        </w:rPr>
        <w:t>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r>
        <w:rPr>
          <w:rFonts w:ascii="Georgia" w:hAnsi="Georgia"/>
        </w:rPr>
        <w:t>.</w:t>
      </w:r>
    </w:p>
    <w:p w:rsidR="00000000" w:rsidRDefault="00CB7AEE">
      <w:pPr>
        <w:spacing w:after="223"/>
        <w:jc w:val="both"/>
        <w:divId w:val="1772387909"/>
        <w:rPr>
          <w:rFonts w:ascii="Georgia" w:hAnsi="Georgia"/>
        </w:rPr>
      </w:pPr>
      <w:r>
        <w:rPr>
          <w:rFonts w:ascii="Georgia" w:hAnsi="Georgia"/>
        </w:rPr>
        <w:t>2. При наличии в технологичес</w:t>
      </w:r>
      <w:r>
        <w:rPr>
          <w:rFonts w:ascii="Georgia" w:hAnsi="Georgia"/>
        </w:rPr>
        <w:t>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Технологическое оборудование и связанные с ним технологическ</w:t>
      </w:r>
      <w:r>
        <w:rPr>
          <w:rFonts w:ascii="Georgia" w:hAnsi="Georgia"/>
        </w:rPr>
        <w:t>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w:t>
      </w:r>
      <w:r>
        <w:rPr>
          <w:rFonts w:ascii="Georgia" w:hAnsi="Georgia"/>
        </w:rPr>
        <w:t>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w:t>
      </w:r>
      <w:r>
        <w:rPr>
          <w:rFonts w:ascii="Georgia" w:hAnsi="Georgia"/>
        </w:rPr>
        <w:t xml:space="preserve"> параметров или их совокупности для участвующих в технологических процессах технологических сред</w:t>
      </w:r>
      <w:r>
        <w:rPr>
          <w:rFonts w:ascii="Georgia" w:hAnsi="Georgia"/>
        </w:rPr>
        <w:t>.</w:t>
      </w:r>
    </w:p>
    <w:p w:rsidR="00000000" w:rsidRDefault="00CB7AEE">
      <w:pPr>
        <w:spacing w:after="223"/>
        <w:jc w:val="both"/>
        <w:divId w:val="1772387909"/>
        <w:rPr>
          <w:rFonts w:ascii="Georgia" w:hAnsi="Georgia"/>
        </w:rPr>
      </w:pPr>
      <w:r>
        <w:rPr>
          <w:rFonts w:ascii="Georgia" w:hAnsi="Georgia"/>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w:t>
      </w:r>
      <w:r>
        <w:rPr>
          <w:rFonts w:ascii="Georgia" w:hAnsi="Georgia"/>
        </w:rPr>
        <w:t>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w:t>
      </w:r>
      <w:r>
        <w:rPr>
          <w:rFonts w:ascii="Georgia" w:hAnsi="Georgia"/>
        </w:rPr>
        <w:t>вания в очаг возможного пожара</w:t>
      </w:r>
      <w:r>
        <w:rPr>
          <w:rFonts w:ascii="Georgia" w:hAnsi="Georgia"/>
        </w:rPr>
        <w:t>.</w:t>
      </w:r>
    </w:p>
    <w:p w:rsidR="00000000" w:rsidRDefault="00CB7AEE">
      <w:pPr>
        <w:divId w:val="463738472"/>
        <w:rPr>
          <w:rFonts w:ascii="Georgia" w:eastAsia="Times New Roman" w:hAnsi="Georgia"/>
          <w:sz w:val="35"/>
          <w:szCs w:val="35"/>
        </w:rPr>
      </w:pPr>
      <w:r>
        <w:rPr>
          <w:rStyle w:val="docchapter-number"/>
          <w:rFonts w:ascii="Georgia" w:eastAsia="Times New Roman" w:hAnsi="Georgia"/>
          <w:sz w:val="35"/>
          <w:szCs w:val="35"/>
        </w:rPr>
        <w:t xml:space="preserve">Глава 21. </w:t>
      </w:r>
      <w:r>
        <w:rPr>
          <w:rStyle w:val="docchapter-name"/>
          <w:rFonts w:ascii="Georgia" w:eastAsia="Times New Roman" w:hAnsi="Georgia"/>
          <w:sz w:val="35"/>
          <w:szCs w:val="35"/>
        </w:rPr>
        <w:t>Порядок проведения анализа пожарной опасности производственного объекта и расчета пожарного риск</w:t>
      </w:r>
      <w:r>
        <w:rPr>
          <w:rStyle w:val="docchapter-name"/>
          <w:rFonts w:ascii="Georgia" w:eastAsia="Times New Roman" w:hAnsi="Georgia"/>
          <w:sz w:val="35"/>
          <w:szCs w:val="35"/>
        </w:rPr>
        <w:t>а</w:t>
      </w:r>
    </w:p>
    <w:p w:rsidR="00000000" w:rsidRDefault="00CB7AEE">
      <w:pPr>
        <w:divId w:val="387413144"/>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Последовательность оценки пожарного риска на производственном объект</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Оценка пожарного риска на произв</w:t>
      </w:r>
      <w:r>
        <w:rPr>
          <w:rFonts w:ascii="Georgia" w:hAnsi="Georgia"/>
        </w:rPr>
        <w:t>одственном объекте должна предусматривать</w:t>
      </w:r>
      <w:r>
        <w:rPr>
          <w:rFonts w:ascii="Georgia" w:hAnsi="Georgia"/>
        </w:rPr>
        <w:t>:</w:t>
      </w:r>
    </w:p>
    <w:p w:rsidR="00000000" w:rsidRDefault="00CB7AEE">
      <w:pPr>
        <w:spacing w:after="223"/>
        <w:jc w:val="both"/>
        <w:divId w:val="1772387909"/>
        <w:rPr>
          <w:rFonts w:ascii="Georgia" w:hAnsi="Georgia"/>
        </w:rPr>
      </w:pPr>
      <w:r>
        <w:rPr>
          <w:rFonts w:ascii="Georgia" w:hAnsi="Georgia"/>
        </w:rPr>
        <w:t>1) анализ пожарной опасности производственного объекта</w:t>
      </w:r>
      <w:r>
        <w:rPr>
          <w:rFonts w:ascii="Georgia" w:hAnsi="Georgia"/>
        </w:rPr>
        <w:t>;</w:t>
      </w:r>
    </w:p>
    <w:p w:rsidR="00000000" w:rsidRDefault="00CB7AEE">
      <w:pPr>
        <w:spacing w:after="223"/>
        <w:jc w:val="both"/>
        <w:divId w:val="1772387909"/>
        <w:rPr>
          <w:rFonts w:ascii="Georgia" w:hAnsi="Georgia"/>
        </w:rPr>
      </w:pPr>
      <w:r>
        <w:rPr>
          <w:rFonts w:ascii="Georgia" w:hAnsi="Georgia"/>
        </w:rPr>
        <w:t>2) определение частоты реализации пожароопасных аварийных ситуаций на производственном объекте</w:t>
      </w:r>
      <w:r>
        <w:rPr>
          <w:rFonts w:ascii="Georgia" w:hAnsi="Georgia"/>
        </w:rPr>
        <w:t>;</w:t>
      </w:r>
    </w:p>
    <w:p w:rsidR="00000000" w:rsidRDefault="00CB7AEE">
      <w:pPr>
        <w:spacing w:after="223"/>
        <w:jc w:val="both"/>
        <w:divId w:val="1772387909"/>
        <w:rPr>
          <w:rFonts w:ascii="Georgia" w:hAnsi="Georgia"/>
        </w:rPr>
      </w:pPr>
      <w:r>
        <w:rPr>
          <w:rFonts w:ascii="Georgia" w:hAnsi="Georgia"/>
        </w:rPr>
        <w:t>3) построение полей опасных факторов пожара для различных сце</w:t>
      </w:r>
      <w:r>
        <w:rPr>
          <w:rFonts w:ascii="Georgia" w:hAnsi="Georgia"/>
        </w:rPr>
        <w:t>нариев его развития</w:t>
      </w:r>
      <w:r>
        <w:rPr>
          <w:rFonts w:ascii="Georgia" w:hAnsi="Georgia"/>
        </w:rPr>
        <w:t>;</w:t>
      </w:r>
    </w:p>
    <w:p w:rsidR="00000000" w:rsidRDefault="00CB7AEE">
      <w:pPr>
        <w:spacing w:after="223"/>
        <w:jc w:val="both"/>
        <w:divId w:val="1772387909"/>
        <w:rPr>
          <w:rFonts w:ascii="Georgia" w:hAnsi="Georgia"/>
        </w:rPr>
      </w:pPr>
      <w:r>
        <w:rPr>
          <w:rFonts w:ascii="Georgia" w:hAnsi="Georgia"/>
        </w:rPr>
        <w:t>4) оценку последствий воздействия опасных факторов пожара на людей для различных сценариев его развития</w:t>
      </w:r>
      <w:r>
        <w:rPr>
          <w:rFonts w:ascii="Georgia" w:hAnsi="Georgia"/>
        </w:rPr>
        <w:t>;</w:t>
      </w:r>
    </w:p>
    <w:p w:rsidR="00000000" w:rsidRDefault="00CB7AEE">
      <w:pPr>
        <w:spacing w:after="223"/>
        <w:jc w:val="both"/>
        <w:divId w:val="1772387909"/>
        <w:rPr>
          <w:rFonts w:ascii="Georgia" w:hAnsi="Georgia"/>
        </w:rPr>
      </w:pPr>
      <w:r>
        <w:rPr>
          <w:rFonts w:ascii="Georgia" w:hAnsi="Georgia"/>
        </w:rPr>
        <w:t>5) вычисление пожарного риска</w:t>
      </w:r>
      <w:r>
        <w:rPr>
          <w:rFonts w:ascii="Georgia" w:hAnsi="Georgia"/>
        </w:rPr>
        <w:t>.</w:t>
      </w:r>
    </w:p>
    <w:p w:rsidR="00000000" w:rsidRDefault="00CB7AEE">
      <w:pPr>
        <w:spacing w:after="223"/>
        <w:jc w:val="both"/>
        <w:divId w:val="1772387909"/>
        <w:rPr>
          <w:rFonts w:ascii="Georgia" w:hAnsi="Georgia"/>
        </w:rPr>
      </w:pPr>
      <w:r>
        <w:rPr>
          <w:rFonts w:ascii="Georgia" w:hAnsi="Georgia"/>
        </w:rPr>
        <w:t>2. Анализ пожарной опасности производственных объектов должен предусматривать</w:t>
      </w:r>
      <w:r>
        <w:rPr>
          <w:rFonts w:ascii="Georgia" w:hAnsi="Georgia"/>
        </w:rPr>
        <w:t>:</w:t>
      </w:r>
    </w:p>
    <w:p w:rsidR="00000000" w:rsidRDefault="00CB7AEE">
      <w:pPr>
        <w:spacing w:after="223"/>
        <w:jc w:val="both"/>
        <w:divId w:val="1772387909"/>
        <w:rPr>
          <w:rFonts w:ascii="Georgia" w:hAnsi="Georgia"/>
        </w:rPr>
      </w:pPr>
      <w:r>
        <w:rPr>
          <w:rFonts w:ascii="Georgia" w:hAnsi="Georgia"/>
        </w:rPr>
        <w:t>1) анализ пожарной опасности технологической среды и параметров технологических процессов на производственном объекте</w:t>
      </w:r>
      <w:r>
        <w:rPr>
          <w:rFonts w:ascii="Georgia" w:hAnsi="Georgia"/>
        </w:rPr>
        <w:t>;</w:t>
      </w:r>
    </w:p>
    <w:p w:rsidR="00000000" w:rsidRDefault="00CB7AEE">
      <w:pPr>
        <w:spacing w:after="223"/>
        <w:jc w:val="both"/>
        <w:divId w:val="1772387909"/>
        <w:rPr>
          <w:rFonts w:ascii="Georgia" w:hAnsi="Georgia"/>
        </w:rPr>
      </w:pPr>
      <w:r>
        <w:rPr>
          <w:rFonts w:ascii="Georgia" w:hAnsi="Georgia"/>
        </w:rPr>
        <w:t>2) определение перечня пожароопасных аварийных ситуаций и параметров для каждого технологического процесса</w:t>
      </w:r>
      <w:r>
        <w:rPr>
          <w:rFonts w:ascii="Georgia" w:hAnsi="Georgia"/>
        </w:rPr>
        <w:t>;</w:t>
      </w:r>
    </w:p>
    <w:p w:rsidR="00000000" w:rsidRDefault="00CB7AEE">
      <w:pPr>
        <w:spacing w:after="223"/>
        <w:jc w:val="both"/>
        <w:divId w:val="1772387909"/>
        <w:rPr>
          <w:rFonts w:ascii="Georgia" w:hAnsi="Georgia"/>
        </w:rPr>
      </w:pPr>
      <w:r>
        <w:rPr>
          <w:rFonts w:ascii="Georgia" w:hAnsi="Georgia"/>
        </w:rPr>
        <w:t>3) определение перечня причин</w:t>
      </w:r>
      <w:r>
        <w:rPr>
          <w:rFonts w:ascii="Georgia" w:hAnsi="Georgia"/>
        </w:rPr>
        <w:t>, возникновение которых позволяет характеризовать ситуацию как пожароопасную, для каждого технологического процесса</w:t>
      </w:r>
      <w:r>
        <w:rPr>
          <w:rFonts w:ascii="Georgia" w:hAnsi="Georgia"/>
        </w:rPr>
        <w:t>;</w:t>
      </w:r>
    </w:p>
    <w:p w:rsidR="00000000" w:rsidRDefault="00CB7AEE">
      <w:pPr>
        <w:spacing w:after="223"/>
        <w:jc w:val="both"/>
        <w:divId w:val="1772387909"/>
        <w:rPr>
          <w:rFonts w:ascii="Georgia" w:hAnsi="Georgia"/>
        </w:rPr>
      </w:pPr>
      <w:r>
        <w:rPr>
          <w:rFonts w:ascii="Georgia" w:hAnsi="Georgia"/>
        </w:rPr>
        <w:t>4) построение сценариев возникновения и развития пожаров, повлекших за собой гибель людей</w:t>
      </w:r>
      <w:r>
        <w:rPr>
          <w:rFonts w:ascii="Georgia" w:hAnsi="Georgia"/>
        </w:rPr>
        <w:t>.</w:t>
      </w:r>
    </w:p>
    <w:p w:rsidR="00000000" w:rsidRDefault="00CB7AEE">
      <w:pPr>
        <w:divId w:val="371619752"/>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Анализ пожарной опасности производств</w:t>
      </w:r>
      <w:r>
        <w:rPr>
          <w:rStyle w:val="docarticle-name"/>
          <w:rFonts w:ascii="Helvetica" w:eastAsia="Times New Roman" w:hAnsi="Helvetica" w:cs="Helvetica"/>
          <w:b/>
          <w:bCs/>
        </w:rPr>
        <w:t>енных объекто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r>
        <w:rPr>
          <w:rFonts w:ascii="Georgia" w:hAnsi="Georgia"/>
        </w:rPr>
        <w:t>.</w:t>
      </w:r>
    </w:p>
    <w:p w:rsidR="00000000" w:rsidRDefault="00CB7AEE">
      <w:pPr>
        <w:spacing w:after="223"/>
        <w:jc w:val="both"/>
        <w:divId w:val="1772387909"/>
        <w:rPr>
          <w:rFonts w:ascii="Georgia" w:hAnsi="Georgia"/>
        </w:rPr>
      </w:pPr>
      <w:r>
        <w:rPr>
          <w:rFonts w:ascii="Georgia" w:hAnsi="Georgia"/>
        </w:rPr>
        <w:t>2. Перечень показател</w:t>
      </w:r>
      <w:r>
        <w:rPr>
          <w:rFonts w:ascii="Georgia" w:hAnsi="Georgia"/>
        </w:rPr>
        <w:t xml:space="preserve">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r:id="rId178" w:anchor="/document/99/902111644/XA00M4S2M3/" w:tgtFrame="_self" w:history="1">
        <w:r>
          <w:rPr>
            <w:rStyle w:val="a4"/>
            <w:rFonts w:ascii="Georgia" w:hAnsi="Georgia"/>
          </w:rPr>
          <w:t>таблице 1 приложения к настоящему Федеральному закону</w:t>
        </w:r>
      </w:hyperlink>
      <w:r>
        <w:rPr>
          <w:rFonts w:ascii="Georgia" w:hAnsi="Georgia"/>
        </w:rPr>
        <w:t>.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w:t>
      </w:r>
      <w:r>
        <w:rPr>
          <w:rFonts w:ascii="Georgia" w:hAnsi="Georgia"/>
        </w:rPr>
        <w:t>азателями пожарной опасности веществ и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w:t>
      </w:r>
      <w:r>
        <w:rPr>
          <w:rFonts w:ascii="Georgia" w:hAnsi="Georgia"/>
        </w:rPr>
        <w:t>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w:t>
      </w:r>
      <w:r>
        <w:rPr>
          <w:rFonts w:ascii="Georgia" w:hAnsi="Georgia"/>
        </w:rPr>
        <w:t xml:space="preserve"> для жизни и здоровья людей. Эти ситуации не учитываются при расчете пожарного риска</w:t>
      </w:r>
      <w:r>
        <w:rPr>
          <w:rFonts w:ascii="Georgia" w:hAnsi="Georgia"/>
        </w:rPr>
        <w:t>.</w:t>
      </w:r>
    </w:p>
    <w:p w:rsidR="00000000" w:rsidRDefault="00CB7AEE">
      <w:pPr>
        <w:spacing w:after="223"/>
        <w:jc w:val="both"/>
        <w:divId w:val="1772387909"/>
        <w:rPr>
          <w:rFonts w:ascii="Georgia" w:hAnsi="Georgia"/>
        </w:rPr>
      </w:pPr>
      <w:r>
        <w:rPr>
          <w:rFonts w:ascii="Georgia" w:hAnsi="Georgia"/>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w:t>
      </w:r>
      <w:r>
        <w:rPr>
          <w:rFonts w:ascii="Georgia" w:hAnsi="Georgia"/>
        </w:rPr>
        <w:t>ения и факторов пожара, представляющих опасность для жизни и здоровья людей в местах их пребывания</w:t>
      </w:r>
      <w:r>
        <w:rPr>
          <w:rFonts w:ascii="Georgia" w:hAnsi="Georgia"/>
        </w:rPr>
        <w:t>.</w:t>
      </w:r>
    </w:p>
    <w:p w:rsidR="00000000" w:rsidRDefault="00CB7AEE">
      <w:pPr>
        <w:spacing w:after="223"/>
        <w:jc w:val="both"/>
        <w:divId w:val="1772387909"/>
        <w:rPr>
          <w:rFonts w:ascii="Georgia" w:hAnsi="Georgia"/>
        </w:rPr>
      </w:pPr>
      <w:r>
        <w:rPr>
          <w:rFonts w:ascii="Georgia" w:hAnsi="Georgia"/>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w:t>
      </w:r>
      <w:r>
        <w:rPr>
          <w:rFonts w:ascii="Georgia" w:hAnsi="Georgia"/>
        </w:rPr>
        <w:t xml:space="preserve"> и появлению источника зажигания</w:t>
      </w:r>
      <w:r>
        <w:rPr>
          <w:rFonts w:ascii="Georgia" w:hAnsi="Georgia"/>
        </w:rPr>
        <w:t>.</w:t>
      </w:r>
    </w:p>
    <w:p w:rsidR="00000000" w:rsidRDefault="00CB7AEE">
      <w:pPr>
        <w:spacing w:after="223"/>
        <w:jc w:val="both"/>
        <w:divId w:val="1772387909"/>
        <w:rPr>
          <w:rFonts w:ascii="Georgia" w:hAnsi="Georgia"/>
        </w:rPr>
      </w:pPr>
      <w:r>
        <w:rPr>
          <w:rFonts w:ascii="Georgia" w:hAnsi="Georgia"/>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r>
        <w:rPr>
          <w:rFonts w:ascii="Georgia" w:hAnsi="Georgia"/>
        </w:rPr>
        <w:t>.</w:t>
      </w:r>
    </w:p>
    <w:p w:rsidR="00000000" w:rsidRDefault="00CB7AEE">
      <w:pPr>
        <w:divId w:val="647975633"/>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96. </w:t>
      </w:r>
      <w:r>
        <w:rPr>
          <w:rStyle w:val="docarticle-name"/>
          <w:rFonts w:ascii="Helvetica" w:eastAsia="Times New Roman" w:hAnsi="Helvetica" w:cs="Helvetica"/>
          <w:b/>
          <w:bCs/>
        </w:rPr>
        <w:t>Оценка пожарного риска на производственном объект</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Для определения частоты реализации пожароопасных ситуаций на производственном объекте используется информация</w:t>
      </w:r>
      <w:r>
        <w:rPr>
          <w:rFonts w:ascii="Georgia" w:hAnsi="Georgia"/>
        </w:rPr>
        <w:t>:</w:t>
      </w:r>
    </w:p>
    <w:p w:rsidR="00000000" w:rsidRDefault="00CB7AEE">
      <w:pPr>
        <w:spacing w:after="223"/>
        <w:jc w:val="both"/>
        <w:divId w:val="1772387909"/>
        <w:rPr>
          <w:rFonts w:ascii="Georgia" w:hAnsi="Georgia"/>
        </w:rPr>
      </w:pPr>
      <w:r>
        <w:rPr>
          <w:rFonts w:ascii="Georgia" w:hAnsi="Georgia"/>
        </w:rPr>
        <w:t>1) об отказе оборудования, используемого на производственном объекте</w:t>
      </w:r>
      <w:r>
        <w:rPr>
          <w:rFonts w:ascii="Georgia" w:hAnsi="Georgia"/>
        </w:rPr>
        <w:t>;</w:t>
      </w:r>
    </w:p>
    <w:p w:rsidR="00000000" w:rsidRDefault="00CB7AEE">
      <w:pPr>
        <w:spacing w:after="223"/>
        <w:jc w:val="both"/>
        <w:divId w:val="1772387909"/>
        <w:rPr>
          <w:rFonts w:ascii="Georgia" w:hAnsi="Georgia"/>
        </w:rPr>
      </w:pPr>
      <w:r>
        <w:rPr>
          <w:rFonts w:ascii="Georgia" w:hAnsi="Georgia"/>
        </w:rPr>
        <w:t>2) о параметр</w:t>
      </w:r>
      <w:r>
        <w:rPr>
          <w:rFonts w:ascii="Georgia" w:hAnsi="Georgia"/>
        </w:rPr>
        <w:t>ах надежности используемого на производственном объекте оборудования</w:t>
      </w:r>
      <w:r>
        <w:rPr>
          <w:rFonts w:ascii="Georgia" w:hAnsi="Georgia"/>
        </w:rPr>
        <w:t>;</w:t>
      </w:r>
    </w:p>
    <w:p w:rsidR="00000000" w:rsidRDefault="00CB7AEE">
      <w:pPr>
        <w:spacing w:after="223"/>
        <w:jc w:val="both"/>
        <w:divId w:val="1772387909"/>
        <w:rPr>
          <w:rFonts w:ascii="Georgia" w:hAnsi="Georgia"/>
        </w:rPr>
      </w:pPr>
      <w:r>
        <w:rPr>
          <w:rFonts w:ascii="Georgia" w:hAnsi="Georgia"/>
        </w:rPr>
        <w:t>3) об ошибочных действиях персонала производственного объекта</w:t>
      </w:r>
      <w:r>
        <w:rPr>
          <w:rFonts w:ascii="Georgia" w:hAnsi="Georgia"/>
        </w:rPr>
        <w:t>;</w:t>
      </w:r>
    </w:p>
    <w:p w:rsidR="00000000" w:rsidRDefault="00CB7AEE">
      <w:pPr>
        <w:spacing w:after="223"/>
        <w:jc w:val="both"/>
        <w:divId w:val="1772387909"/>
        <w:rPr>
          <w:rFonts w:ascii="Georgia" w:hAnsi="Georgia"/>
        </w:rPr>
      </w:pPr>
      <w:r>
        <w:rPr>
          <w:rFonts w:ascii="Georgia" w:hAnsi="Georgia"/>
        </w:rPr>
        <w:t>4) о гидрометеорологической обстановке в районе размещения производственного объекта</w:t>
      </w:r>
      <w:r>
        <w:rPr>
          <w:rFonts w:ascii="Georgia" w:hAnsi="Georgia"/>
        </w:rPr>
        <w:t>;</w:t>
      </w:r>
    </w:p>
    <w:p w:rsidR="00000000" w:rsidRDefault="00CB7AEE">
      <w:pPr>
        <w:spacing w:after="223"/>
        <w:jc w:val="both"/>
        <w:divId w:val="1772387909"/>
        <w:rPr>
          <w:rFonts w:ascii="Georgia" w:hAnsi="Georgia"/>
        </w:rPr>
      </w:pPr>
      <w:r>
        <w:rPr>
          <w:rFonts w:ascii="Georgia" w:hAnsi="Georgia"/>
        </w:rPr>
        <w:t>5) о географических особенностях мест</w:t>
      </w:r>
      <w:r>
        <w:rPr>
          <w:rFonts w:ascii="Georgia" w:hAnsi="Georgia"/>
        </w:rPr>
        <w:t>ности в районе размещения производственного объекта</w:t>
      </w:r>
      <w:r>
        <w:rPr>
          <w:rFonts w:ascii="Georgia" w:hAnsi="Georgia"/>
        </w:rPr>
        <w:t>.</w:t>
      </w:r>
    </w:p>
    <w:p w:rsidR="00000000" w:rsidRDefault="00CB7AEE">
      <w:pPr>
        <w:spacing w:after="223"/>
        <w:jc w:val="both"/>
        <w:divId w:val="1772387909"/>
        <w:rPr>
          <w:rFonts w:ascii="Georgia" w:hAnsi="Georgia"/>
        </w:rPr>
      </w:pPr>
      <w:r>
        <w:rPr>
          <w:rFonts w:ascii="Georgia" w:hAnsi="Georgia"/>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w:t>
      </w:r>
      <w:r>
        <w:rPr>
          <w:rFonts w:ascii="Georgia" w:hAnsi="Georgia"/>
        </w:rPr>
        <w:t>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Оценка последствий воздействия опасных факторов пожара, взрыва на людей для различных сценариев </w:t>
      </w:r>
      <w:r>
        <w:rPr>
          <w:rFonts w:ascii="Georgia" w:hAnsi="Georgia"/>
        </w:rPr>
        <w:t>развития пожароопасных ситуаций предусматривает определение числа людей, попавших в зону поражения опасными факторами пожара, взрыва</w:t>
      </w:r>
      <w:r>
        <w:rPr>
          <w:rFonts w:ascii="Georgia" w:hAnsi="Georgia"/>
        </w:rPr>
        <w:t>.</w:t>
      </w:r>
    </w:p>
    <w:p w:rsidR="00000000" w:rsidRDefault="00CB7AEE">
      <w:pPr>
        <w:divId w:val="1014384923"/>
        <w:rPr>
          <w:rFonts w:ascii="Georgia" w:eastAsia="Times New Roman" w:hAnsi="Georgia"/>
          <w:sz w:val="35"/>
          <w:szCs w:val="35"/>
        </w:rPr>
      </w:pPr>
      <w:r>
        <w:rPr>
          <w:rStyle w:val="docchapter-number"/>
          <w:rFonts w:ascii="Georgia" w:eastAsia="Times New Roman" w:hAnsi="Georgia"/>
          <w:sz w:val="35"/>
          <w:szCs w:val="35"/>
        </w:rPr>
        <w:t xml:space="preserve">Глава 22. </w:t>
      </w:r>
      <w:r>
        <w:rPr>
          <w:rStyle w:val="docchapter-name"/>
          <w:rFonts w:ascii="Georgia" w:eastAsia="Times New Roman" w:hAnsi="Georgia"/>
          <w:sz w:val="35"/>
          <w:szCs w:val="35"/>
        </w:rPr>
        <w:t>Требования к размещению пожарных депо, дорогам, въездам (выездам) и проездам, источникам водоснабжения на террит</w:t>
      </w:r>
      <w:r>
        <w:rPr>
          <w:rStyle w:val="docchapter-name"/>
          <w:rFonts w:ascii="Georgia" w:eastAsia="Times New Roman" w:hAnsi="Georgia"/>
          <w:sz w:val="35"/>
          <w:szCs w:val="35"/>
        </w:rPr>
        <w:t>ории производственного объект</w:t>
      </w:r>
      <w:r>
        <w:rPr>
          <w:rStyle w:val="docchapter-name"/>
          <w:rFonts w:ascii="Georgia" w:eastAsia="Times New Roman" w:hAnsi="Georgia"/>
          <w:sz w:val="35"/>
          <w:szCs w:val="35"/>
        </w:rPr>
        <w:t>а</w:t>
      </w:r>
    </w:p>
    <w:p w:rsidR="00000000" w:rsidRDefault="00CB7AEE">
      <w:pPr>
        <w:divId w:val="824248173"/>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Размещение подразделений пожарной охраны и пожарных депо на производственных объекта</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Пожарные депо на территории производственного объекта должны располагаться на земельных участках, примыкающих к дорогам общег</w:t>
      </w:r>
      <w:r>
        <w:rPr>
          <w:rFonts w:ascii="Georgia" w:hAnsi="Georgia"/>
        </w:rPr>
        <w:t>о пользования</w:t>
      </w:r>
      <w:r>
        <w:rPr>
          <w:rFonts w:ascii="Georgia" w:hAnsi="Georgia"/>
        </w:rPr>
        <w:t>.</w:t>
      </w:r>
    </w:p>
    <w:p w:rsidR="00000000" w:rsidRDefault="00CB7AEE">
      <w:pPr>
        <w:spacing w:after="223"/>
        <w:jc w:val="both"/>
        <w:divId w:val="1772387909"/>
        <w:rPr>
          <w:rFonts w:ascii="Georgia" w:hAnsi="Georgia"/>
        </w:rPr>
      </w:pPr>
      <w:r>
        <w:rPr>
          <w:rFonts w:ascii="Georgia" w:hAnsi="Georgia"/>
        </w:rPr>
        <w:t>1.1. Подразделения пожарной охраны и пожарные депо размещаются на производственных объектах</w:t>
      </w:r>
      <w:r>
        <w:rPr>
          <w:rFonts w:ascii="Georgia" w:hAnsi="Georgia"/>
        </w:rPr>
        <w:t>:</w:t>
      </w:r>
    </w:p>
    <w:p w:rsidR="00000000" w:rsidRDefault="00CB7AEE">
      <w:pPr>
        <w:spacing w:after="223"/>
        <w:jc w:val="both"/>
        <w:divId w:val="1772387909"/>
        <w:rPr>
          <w:rFonts w:ascii="Georgia" w:hAnsi="Georgia"/>
        </w:rPr>
      </w:pPr>
      <w:r>
        <w:rPr>
          <w:rFonts w:ascii="Georgia" w:hAnsi="Georgia"/>
        </w:rPr>
        <w:t>1) с суммарным объемом зданий категорий А и Б по пожарной и взрывопожарной опасности и помещений категорий А, Б и В1 по пожарной и взрывопожарной оп</w:t>
      </w:r>
      <w:r>
        <w:rPr>
          <w:rFonts w:ascii="Georgia" w:hAnsi="Georgia"/>
        </w:rPr>
        <w:t>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w:t>
      </w:r>
      <w:r>
        <w:rPr>
          <w:rFonts w:ascii="Georgia" w:hAnsi="Georgia"/>
        </w:rPr>
        <w:t xml:space="preserve">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r>
        <w:rPr>
          <w:rFonts w:ascii="Georgia" w:hAnsi="Georgia"/>
        </w:rPr>
        <w:t>;</w:t>
      </w:r>
    </w:p>
    <w:p w:rsidR="00000000" w:rsidRDefault="00CB7AEE">
      <w:pPr>
        <w:spacing w:after="223"/>
        <w:jc w:val="both"/>
        <w:divId w:val="1772387909"/>
        <w:rPr>
          <w:rFonts w:ascii="Georgia" w:hAnsi="Georgia"/>
        </w:rPr>
      </w:pPr>
      <w:r>
        <w:rPr>
          <w:rFonts w:ascii="Georgia" w:hAnsi="Georgia"/>
        </w:rPr>
        <w:t>2) с суммарным объемом зданий категории В по пожарной и взрывопожарной опасности более 2 миллионов кубических метров</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24 июля 2015 года -</w:t>
      </w:r>
      <w:r>
        <w:rPr>
          <w:rStyle w:val="docexpired1"/>
          <w:rFonts w:ascii="Georgia" w:hAnsi="Georgia"/>
        </w:rPr>
        <w:t xml:space="preserve"> </w:t>
      </w:r>
      <w:hyperlink r:id="rId179" w:anchor="/document/99/420287122/XA00M6C2MG/" w:history="1">
        <w:r>
          <w:rPr>
            <w:rStyle w:val="a4"/>
            <w:rFonts w:ascii="Georgia" w:hAnsi="Georgia"/>
          </w:rPr>
          <w:t xml:space="preserve">Федеральный закон от </w:t>
        </w:r>
        <w:r>
          <w:rPr>
            <w:rStyle w:val="a4"/>
            <w:rFonts w:ascii="Georgia" w:hAnsi="Georgia"/>
          </w:rPr>
          <w:t>13 июля 2015 года № 234-ФЗ</w:t>
        </w:r>
      </w:hyperlink>
      <w:r>
        <w:rPr>
          <w:rStyle w:val="docexpired1"/>
          <w:rFonts w:ascii="Georgia" w:hAnsi="Georgia"/>
        </w:rPr>
        <w:t xml:space="preserve"> - см.</w:t>
      </w:r>
      <w:r>
        <w:rPr>
          <w:rStyle w:val="docexpired1"/>
          <w:rFonts w:ascii="Georgia" w:hAnsi="Georgia"/>
        </w:rPr>
        <w:t xml:space="preserve"> </w:t>
      </w:r>
      <w:hyperlink r:id="rId180" w:anchor="/document/99/420288541/XA00MCG2NI/"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4) атомных электростанций вне зависимости от мощности, тепловых электростанций мощностью 1000 мегаватт и более, гидроэлектростанц</w:t>
      </w:r>
      <w:r>
        <w:rPr>
          <w:rFonts w:ascii="Georgia" w:hAnsi="Georgia"/>
        </w:rPr>
        <w:t>ий мощностью 1500 мегаватт и более</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w:t>
      </w:r>
      <w:r>
        <w:rPr>
          <w:rFonts w:ascii="Georgia" w:hAnsi="Georgia"/>
        </w:rPr>
        <w:t xml:space="preserve">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w:t>
      </w:r>
      <w:r>
        <w:rPr>
          <w:rFonts w:ascii="Georgia" w:hAnsi="Georgia"/>
        </w:rPr>
        <w:t xml:space="preserve">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r:id="rId181" w:anchor="/document/99/902111644/XA00M8O2N3/" w:tgtFrame="_self" w:history="1">
        <w:r>
          <w:rPr>
            <w:rStyle w:val="a4"/>
            <w:rFonts w:ascii="Georgia" w:hAnsi="Georgia"/>
          </w:rPr>
          <w:t>частью 1 статьи 76 настоящего Федерального закона</w:t>
        </w:r>
      </w:hyperlink>
      <w:r>
        <w:rPr>
          <w:rFonts w:ascii="Georgia" w:hAnsi="Georgia"/>
        </w:rPr>
        <w:t xml:space="preserve"> условия прибытия к месту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r>
        <w:rPr>
          <w:rFonts w:ascii="Georgia" w:hAnsi="Georgia"/>
        </w:rPr>
        <w:t>.</w:t>
      </w:r>
    </w:p>
    <w:p w:rsidR="00000000" w:rsidRDefault="00CB7AEE">
      <w:pPr>
        <w:spacing w:after="223"/>
        <w:jc w:val="both"/>
        <w:divId w:val="1772387909"/>
        <w:rPr>
          <w:rFonts w:ascii="Georgia" w:hAnsi="Georgia"/>
        </w:rPr>
      </w:pPr>
      <w:r>
        <w:rPr>
          <w:rFonts w:ascii="Georgia" w:hAnsi="Georgia"/>
        </w:rPr>
        <w:t>3. Требования к месту рас</w:t>
      </w:r>
      <w:r>
        <w:rPr>
          <w:rFonts w:ascii="Georgia" w:hAnsi="Georgia"/>
        </w:rPr>
        <w:t>положения пожарных депо и радиусам обслуживания пожарными депо устанавливаются нормативными документами по пожарной безопасности</w:t>
      </w:r>
      <w:r>
        <w:rPr>
          <w:rFonts w:ascii="Georgia" w:hAnsi="Georgia"/>
        </w:rPr>
        <w:t>.</w:t>
      </w:r>
    </w:p>
    <w:p w:rsidR="00000000" w:rsidRDefault="00CB7AEE">
      <w:pPr>
        <w:divId w:val="1481263892"/>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Требования к дорогам, въездам (выездам) и проездам на территории производственного объект</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Производственные объе</w:t>
      </w:r>
      <w:r>
        <w:rPr>
          <w:rFonts w:ascii="Georgia" w:hAnsi="Georgia"/>
        </w:rPr>
        <w:t>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w:t>
      </w:r>
      <w:r>
        <w:rPr>
          <w:rFonts w:ascii="Georgia" w:hAnsi="Georgia"/>
        </w:rPr>
        <w:t xml:space="preserve"> на подъездные пути склада или организации</w:t>
      </w:r>
      <w:r>
        <w:rPr>
          <w:rFonts w:ascii="Georgia" w:hAnsi="Georgia"/>
        </w:rPr>
        <w:t>.</w:t>
      </w:r>
    </w:p>
    <w:p w:rsidR="00000000" w:rsidRDefault="00CB7AEE">
      <w:pPr>
        <w:spacing w:after="223"/>
        <w:jc w:val="both"/>
        <w:divId w:val="1772387909"/>
        <w:rPr>
          <w:rFonts w:ascii="Georgia" w:hAnsi="Georgia"/>
        </w:rPr>
      </w:pPr>
      <w:r>
        <w:rPr>
          <w:rFonts w:ascii="Georgia" w:hAnsi="Georgia"/>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w:t>
      </w:r>
      <w:r>
        <w:rPr>
          <w:rFonts w:ascii="Georgia" w:hAnsi="Georgia"/>
        </w:rPr>
        <w:t>яние между въездами не должно превышать 1500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rPr>
          <w:rFonts w:ascii="Georgia" w:hAnsi="Georgia"/>
        </w:rPr>
        <w:t>.</w:t>
      </w:r>
    </w:p>
    <w:p w:rsidR="00000000" w:rsidRDefault="00CB7AEE">
      <w:pPr>
        <w:spacing w:after="223"/>
        <w:jc w:val="both"/>
        <w:divId w:val="1772387909"/>
        <w:rPr>
          <w:rFonts w:ascii="Georgia" w:hAnsi="Georgia"/>
        </w:rPr>
      </w:pPr>
      <w:r>
        <w:rPr>
          <w:rFonts w:ascii="Georgia" w:hAnsi="Georgia"/>
        </w:rPr>
        <w:t>4. К зданиям</w:t>
      </w:r>
      <w:r>
        <w:rPr>
          <w:rFonts w:ascii="Georgia" w:hAnsi="Georgia"/>
        </w:rPr>
        <w:t xml:space="preserve">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w:t>
      </w:r>
      <w:r>
        <w:rPr>
          <w:rFonts w:ascii="Georgia" w:hAnsi="Georgia"/>
        </w:rPr>
        <w:t>кже при устройстве замкнутых и полузамкнутых дворов</w:t>
      </w:r>
      <w:r>
        <w:rPr>
          <w:rFonts w:ascii="Georgia" w:hAnsi="Georgia"/>
        </w:rPr>
        <w:t>.</w:t>
      </w:r>
    </w:p>
    <w:p w:rsidR="00000000" w:rsidRDefault="00CB7AEE">
      <w:pPr>
        <w:spacing w:after="223"/>
        <w:jc w:val="both"/>
        <w:divId w:val="1772387909"/>
        <w:rPr>
          <w:rFonts w:ascii="Georgia" w:hAnsi="Georgia"/>
        </w:rPr>
      </w:pPr>
      <w:r>
        <w:rPr>
          <w:rFonts w:ascii="Georgia" w:hAnsi="Georgia"/>
        </w:rPr>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r>
        <w:rPr>
          <w:rFonts w:ascii="Georgia" w:hAnsi="Georgia"/>
        </w:rPr>
        <w:t>.</w:t>
      </w:r>
    </w:p>
    <w:p w:rsidR="00000000" w:rsidRDefault="00CB7AEE">
      <w:pPr>
        <w:spacing w:after="223"/>
        <w:jc w:val="both"/>
        <w:divId w:val="1772387909"/>
        <w:rPr>
          <w:rFonts w:ascii="Georgia" w:hAnsi="Georgia"/>
        </w:rPr>
      </w:pPr>
      <w:r>
        <w:rPr>
          <w:rFonts w:ascii="Georgia" w:hAnsi="Georgia"/>
        </w:rPr>
        <w:t>6. В случае, если по производственным услов</w:t>
      </w:r>
      <w:r>
        <w:rPr>
          <w:rFonts w:ascii="Georgia" w:hAnsi="Georgia"/>
        </w:rPr>
        <w:t>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w:t>
      </w:r>
      <w:r>
        <w:rPr>
          <w:rFonts w:ascii="Georgia" w:hAnsi="Georgia"/>
        </w:rPr>
        <w:t>нием уклонов, обеспечивающих естественный отвод поверхностных вод</w:t>
      </w:r>
      <w:r>
        <w:rPr>
          <w:rFonts w:ascii="Georgia" w:hAnsi="Georgia"/>
        </w:rPr>
        <w:t>.</w:t>
      </w:r>
    </w:p>
    <w:p w:rsidR="00000000" w:rsidRDefault="00CB7AEE">
      <w:pPr>
        <w:spacing w:after="223"/>
        <w:jc w:val="both"/>
        <w:divId w:val="1772387909"/>
        <w:rPr>
          <w:rFonts w:ascii="Georgia" w:hAnsi="Georgia"/>
        </w:rPr>
      </w:pPr>
      <w:r>
        <w:rPr>
          <w:rFonts w:ascii="Georgia" w:hAnsi="Georgia"/>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w:t>
      </w:r>
      <w:r>
        <w:rPr>
          <w:rFonts w:ascii="Georgia" w:hAnsi="Georgia"/>
        </w:rPr>
        <w:t>и высоте зданий более 12, но не более 28 метров - не более 8 метров, а при высоте зданий более 28 метров - не более 10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8. К водоемам, являющимся источниками противопожарного водоснабжения, а также к градирням, брызгальным бассейнам и другим сооруже</w:t>
      </w:r>
      <w:r>
        <w:rPr>
          <w:rFonts w:ascii="Georgia" w:hAnsi="Georgia"/>
        </w:rPr>
        <w:t>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9. Пожарные гидранты</w:t>
      </w:r>
      <w:r>
        <w:rPr>
          <w:rFonts w:ascii="Georgia" w:hAnsi="Georgia"/>
        </w:rPr>
        <w:t xml:space="preserve"> надлежит располагать вдоль автомобильных дорог на расстоянии не более 2,5 метра от края проезжей части, но не менее 5 метров от стен здания</w:t>
      </w:r>
      <w:r>
        <w:rPr>
          <w:rFonts w:ascii="Georgia" w:hAnsi="Georgia"/>
        </w:rPr>
        <w:t>.</w:t>
      </w:r>
    </w:p>
    <w:p w:rsidR="00000000" w:rsidRDefault="00CB7AEE">
      <w:pPr>
        <w:spacing w:after="223"/>
        <w:jc w:val="both"/>
        <w:divId w:val="1772387909"/>
        <w:rPr>
          <w:rFonts w:ascii="Georgia" w:hAnsi="Georgia"/>
        </w:rPr>
      </w:pPr>
      <w:r>
        <w:rPr>
          <w:rFonts w:ascii="Georgia" w:hAnsi="Georgia"/>
        </w:rPr>
        <w:t>10. Переезды или переходы через внутриобъектовые железнодорожные пути должны быть всегда свободны для пропуска пож</w:t>
      </w:r>
      <w:r>
        <w:rPr>
          <w:rFonts w:ascii="Georgia" w:hAnsi="Georgia"/>
        </w:rPr>
        <w:t>арных автомобилей</w:t>
      </w:r>
      <w:r>
        <w:rPr>
          <w:rFonts w:ascii="Georgia" w:hAnsi="Georgia"/>
        </w:rPr>
        <w:t>.</w:t>
      </w:r>
    </w:p>
    <w:p w:rsidR="00000000" w:rsidRDefault="00CB7AEE">
      <w:pPr>
        <w:spacing w:after="223"/>
        <w:jc w:val="both"/>
        <w:divId w:val="1772387909"/>
        <w:rPr>
          <w:rFonts w:ascii="Georgia" w:hAnsi="Georgia"/>
        </w:rPr>
      </w:pPr>
      <w:r>
        <w:rPr>
          <w:rFonts w:ascii="Georgia" w:hAnsi="Georgia"/>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r>
        <w:rPr>
          <w:rFonts w:ascii="Georgia" w:hAnsi="Georgia"/>
        </w:rPr>
        <w:t>.</w:t>
      </w:r>
    </w:p>
    <w:p w:rsidR="00000000" w:rsidRDefault="00CB7AEE">
      <w:pPr>
        <w:divId w:val="1792016988"/>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Требования к источникам противопожарного водоснабжения прои</w:t>
      </w:r>
      <w:r>
        <w:rPr>
          <w:rStyle w:val="docarticle-name"/>
          <w:rFonts w:ascii="Helvetica" w:eastAsia="Times New Roman" w:hAnsi="Helvetica" w:cs="Helvetica"/>
          <w:b/>
          <w:bCs/>
        </w:rPr>
        <w:t>зводственного объект</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w:t>
      </w:r>
      <w:r>
        <w:rPr>
          <w:rFonts w:ascii="Georgia" w:hAnsi="Georgia"/>
        </w:rPr>
        <w:t>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w:t>
      </w:r>
      <w:r>
        <w:rPr>
          <w:rFonts w:ascii="Georgia" w:hAnsi="Georgia"/>
        </w:rPr>
        <w:t>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w:t>
      </w:r>
      <w:r>
        <w:rPr>
          <w:rFonts w:ascii="Georgia" w:hAnsi="Georgia"/>
        </w:rPr>
        <w:t xml:space="preserve">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r>
        <w:rPr>
          <w:rFonts w:ascii="Georgia" w:hAnsi="Georgia"/>
        </w:rPr>
        <w:t>.</w:t>
      </w:r>
    </w:p>
    <w:p w:rsidR="00000000" w:rsidRDefault="00CB7AEE">
      <w:pPr>
        <w:spacing w:after="223"/>
        <w:jc w:val="both"/>
        <w:divId w:val="1772387909"/>
        <w:rPr>
          <w:rFonts w:ascii="Georgia" w:hAnsi="Georgia"/>
        </w:rPr>
      </w:pPr>
      <w:r>
        <w:rPr>
          <w:rFonts w:ascii="Georgia" w:hAnsi="Georgia"/>
        </w:rPr>
        <w:t>2. Запас воды для целей пожаротушения в искусственных водоемах должен опр</w:t>
      </w:r>
      <w:r>
        <w:rPr>
          <w:rFonts w:ascii="Georgia" w:hAnsi="Georgia"/>
        </w:rPr>
        <w:t>еделяться исходя из расчетных расходов воды на наружное пожаротушение и продолжительности тушения пожаров</w:t>
      </w:r>
      <w:r>
        <w:rPr>
          <w:rFonts w:ascii="Georgia" w:hAnsi="Georgia"/>
        </w:rPr>
        <w:t>.</w:t>
      </w:r>
    </w:p>
    <w:p w:rsidR="00000000" w:rsidRDefault="00CB7AEE">
      <w:pPr>
        <w:divId w:val="290400998"/>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Требования к ограничению распространения пожара на производственном объект</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Расстояния между зданиями и сооружениями, от складов, откр</w:t>
      </w:r>
      <w:r>
        <w:rPr>
          <w:rFonts w:ascii="Georgia" w:hAnsi="Georgia"/>
        </w:rPr>
        <w:t>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w:t>
      </w:r>
      <w:r>
        <w:rPr>
          <w:rFonts w:ascii="Georgia" w:hAnsi="Georgia"/>
        </w:rPr>
        <w:t>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r>
        <w:rPr>
          <w:rFonts w:ascii="Georgia" w:hAnsi="Georgia"/>
        </w:rPr>
        <w:t>.</w:t>
      </w:r>
    </w:p>
    <w:p w:rsidR="00000000" w:rsidRDefault="00CB7AEE">
      <w:pPr>
        <w:spacing w:after="223"/>
        <w:jc w:val="both"/>
        <w:divId w:val="1772387909"/>
        <w:rPr>
          <w:rFonts w:ascii="Georgia" w:hAnsi="Georgia"/>
        </w:rPr>
      </w:pPr>
      <w:r>
        <w:rPr>
          <w:rFonts w:ascii="Georgia" w:hAnsi="Georgia"/>
        </w:rPr>
        <w:t>2. Резервуарные парки производственного объ</w:t>
      </w:r>
      <w:r>
        <w:rPr>
          <w:rFonts w:ascii="Georgia" w:hAnsi="Georgia"/>
        </w:rPr>
        <w:t>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w:t>
      </w:r>
      <w:r>
        <w:rPr>
          <w:rFonts w:ascii="Georgia" w:hAnsi="Georgia"/>
        </w:rPr>
        <w:t xml:space="preserve"> негорючих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w:t>
      </w:r>
      <w:r>
        <w:rPr>
          <w:rFonts w:ascii="Georgia" w:hAnsi="Georgia"/>
        </w:rPr>
        <w:t>вращению растекания разлившейся жидкости к указанным зданиям и сооружениям при авариях на резервуарах</w:t>
      </w:r>
      <w:r>
        <w:rPr>
          <w:rFonts w:ascii="Georgia" w:hAnsi="Georgia"/>
        </w:rPr>
        <w:t>.</w:t>
      </w:r>
    </w:p>
    <w:p w:rsidR="00000000" w:rsidRDefault="00CB7AEE">
      <w:pPr>
        <w:spacing w:after="223"/>
        <w:jc w:val="both"/>
        <w:divId w:val="1772387909"/>
        <w:rPr>
          <w:rFonts w:ascii="Georgia" w:hAnsi="Georgia"/>
        </w:rPr>
      </w:pPr>
      <w:r>
        <w:rPr>
          <w:rFonts w:ascii="Georgia" w:hAnsi="Georgia"/>
        </w:rPr>
        <w:t>4. Размещение наружных сетей с горючими жидкостями и газами под зданиями и сооружениями производственного объекта не допускается</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Часть утратила силу </w:t>
      </w:r>
      <w:r>
        <w:rPr>
          <w:rStyle w:val="docexpired1"/>
          <w:rFonts w:ascii="Georgia" w:hAnsi="Georgia"/>
        </w:rPr>
        <w:t>с 30 июля 2017 года -</w:t>
      </w:r>
      <w:r>
        <w:rPr>
          <w:rStyle w:val="docexpired1"/>
          <w:rFonts w:ascii="Georgia" w:hAnsi="Georgia"/>
        </w:rPr>
        <w:t xml:space="preserve"> </w:t>
      </w:r>
      <w:hyperlink r:id="rId182" w:anchor="/document/99/436753148/XA00MB62ND/"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183" w:anchor="/document/99/542603754/XA00M5S2N0/"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w:t>
      </w:r>
      <w:r>
        <w:rPr>
          <w:rStyle w:val="docexpired1"/>
          <w:rFonts w:ascii="Georgia" w:hAnsi="Georgia"/>
        </w:rPr>
        <w:t>атила силу с 30 июля 2017 года -</w:t>
      </w:r>
      <w:r>
        <w:rPr>
          <w:rStyle w:val="docexpired1"/>
          <w:rFonts w:ascii="Georgia" w:hAnsi="Georgia"/>
        </w:rPr>
        <w:t xml:space="preserve"> </w:t>
      </w:r>
      <w:hyperlink r:id="rId184" w:anchor="/document/99/436753148/XA00MB62ND/"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185" w:anchor="/document/99/542603754/XA00M862NA/"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186" w:anchor="/document/99/436753148/XA00MB62ND/"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187" w:anchor="/document/99/542603754/XA00M8O2ND/" w:history="1">
        <w:r>
          <w:rPr>
            <w:rStyle w:val="a4"/>
            <w:rFonts w:ascii="Georgia" w:hAnsi="Georgia"/>
          </w:rPr>
          <w:t>предыдущую</w:t>
        </w:r>
        <w:r>
          <w:rPr>
            <w:rStyle w:val="a4"/>
            <w:rFonts w:ascii="Georgia" w:hAnsi="Georgia"/>
          </w:rPr>
          <w:t xml:space="preserve">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188" w:anchor="/document/99/436753148/XA00MB62ND/"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189" w:anchor="/document/99/542603754/XA00MCE2NM/"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190" w:anchor="/document/99/436753148/XA00MB62ND/"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191" w:anchor="/document/99/542603754/XA00M3I2MJ/"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10. На территории производственного объекта размещение надземных сетей трубопроводов с горючими жидкостями и газами запрещается для</w:t>
      </w:r>
      <w:r>
        <w:rPr>
          <w:rFonts w:ascii="Georgia" w:hAnsi="Georgia"/>
        </w:rPr>
        <w:t>:</w:t>
      </w:r>
    </w:p>
    <w:p w:rsidR="00000000" w:rsidRDefault="00CB7AEE">
      <w:pPr>
        <w:spacing w:after="223"/>
        <w:jc w:val="both"/>
        <w:divId w:val="1772387909"/>
        <w:rPr>
          <w:rFonts w:ascii="Georgia" w:hAnsi="Georgia"/>
        </w:rPr>
      </w:pPr>
      <w:r>
        <w:rPr>
          <w:rFonts w:ascii="Georgia" w:hAnsi="Georgia"/>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r>
        <w:rPr>
          <w:rFonts w:ascii="Georgia" w:hAnsi="Georgia"/>
        </w:rPr>
        <w:t>;</w:t>
      </w:r>
    </w:p>
    <w:p w:rsidR="00000000" w:rsidRDefault="00CB7AEE">
      <w:pPr>
        <w:spacing w:after="223"/>
        <w:jc w:val="both"/>
        <w:divId w:val="1772387909"/>
        <w:rPr>
          <w:rFonts w:ascii="Georgia" w:hAnsi="Georgia"/>
        </w:rPr>
      </w:pPr>
      <w:r>
        <w:rPr>
          <w:rFonts w:ascii="Georgia" w:hAnsi="Georgia"/>
        </w:rPr>
        <w:t>2) трубопроводов</w:t>
      </w:r>
      <w:r>
        <w:rPr>
          <w:rFonts w:ascii="Georgia" w:hAnsi="Georgia"/>
        </w:rPr>
        <w:t xml:space="preserve"> с горючими жидкостями и газами - в галереях, если смешение этих продуктов может вызвать пожар или взрыв</w:t>
      </w:r>
      <w:r>
        <w:rPr>
          <w:rFonts w:ascii="Georgia" w:hAnsi="Georgia"/>
        </w:rPr>
        <w:t>;</w:t>
      </w:r>
    </w:p>
    <w:p w:rsidR="00000000" w:rsidRDefault="00CB7AEE">
      <w:pPr>
        <w:spacing w:after="223"/>
        <w:jc w:val="both"/>
        <w:divId w:val="1772387909"/>
        <w:rPr>
          <w:rFonts w:ascii="Georgia" w:hAnsi="Georgia"/>
        </w:rPr>
      </w:pPr>
      <w:r>
        <w:rPr>
          <w:rFonts w:ascii="Georgia" w:hAnsi="Georgia"/>
        </w:rPr>
        <w:t>3) трубопроводов с горючими жидкостями и газами - по сгораемым покрытиям и стенам, по покрытиям и стенам зданий категорий А и Б по взрывопожарной опас</w:t>
      </w:r>
      <w:r>
        <w:rPr>
          <w:rFonts w:ascii="Georgia" w:hAnsi="Georgia"/>
        </w:rPr>
        <w:t>ности и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газопроводов горючих газов - по территории складов твердых и жидких горючих материалов</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11.</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192" w:anchor="/document/99/436753148/XA00MB62ND/" w:history="1">
        <w:r>
          <w:rPr>
            <w:rStyle w:val="a4"/>
            <w:rFonts w:ascii="Georgia" w:hAnsi="Georgia"/>
          </w:rPr>
          <w:t xml:space="preserve">Федеральный закон </w:t>
        </w:r>
        <w:r>
          <w:rPr>
            <w:rStyle w:val="a4"/>
            <w:rFonts w:ascii="Georgia" w:hAnsi="Georgia"/>
          </w:rPr>
          <w:t>от 29 июля 2017 года № 244-ФЗ</w:t>
        </w:r>
      </w:hyperlink>
      <w:r>
        <w:rPr>
          <w:rStyle w:val="docexpired1"/>
          <w:rFonts w:ascii="Georgia" w:hAnsi="Georgia"/>
        </w:rPr>
        <w:t>. - См.</w:t>
      </w:r>
      <w:r>
        <w:rPr>
          <w:rStyle w:val="docexpired1"/>
          <w:rFonts w:ascii="Georgia" w:hAnsi="Georgia"/>
        </w:rPr>
        <w:t xml:space="preserve"> </w:t>
      </w:r>
      <w:hyperlink r:id="rId193" w:anchor="/document/99/542603754/XA00M4M2MP/" w:history="1">
        <w:r>
          <w:rPr>
            <w:rStyle w:val="a4"/>
            <w:rFonts w:ascii="Georgia" w:hAnsi="Georgia"/>
          </w:rPr>
          <w:t>предыдущую редакцию</w:t>
        </w:r>
      </w:hyperlink>
      <w:r>
        <w:rPr>
          <w:rStyle w:val="docexpired1"/>
          <w:rFonts w:ascii="Georgia" w:hAnsi="Georgia"/>
        </w:rPr>
        <w:t>.</w:t>
      </w:r>
    </w:p>
    <w:p w:rsidR="00000000" w:rsidRDefault="00CB7AEE">
      <w:pPr>
        <w:divId w:val="1207374361"/>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V. </w:t>
      </w:r>
      <w:r>
        <w:rPr>
          <w:rStyle w:val="docsection-name1"/>
          <w:rFonts w:eastAsia="Times New Roman"/>
          <w:sz w:val="42"/>
          <w:szCs w:val="42"/>
        </w:rPr>
        <w:t>Требования пожарной безопасности к пожарной техник</w:t>
      </w:r>
      <w:r>
        <w:rPr>
          <w:rStyle w:val="docsection-name1"/>
          <w:rFonts w:eastAsia="Times New Roman"/>
          <w:sz w:val="42"/>
          <w:szCs w:val="42"/>
        </w:rPr>
        <w:t>е</w:t>
      </w:r>
    </w:p>
    <w:p w:rsidR="00000000" w:rsidRDefault="00CB7AEE">
      <w:pPr>
        <w:divId w:val="1354841351"/>
        <w:rPr>
          <w:rFonts w:ascii="Georgia" w:eastAsia="Times New Roman" w:hAnsi="Georgia"/>
          <w:sz w:val="35"/>
          <w:szCs w:val="35"/>
        </w:rPr>
      </w:pPr>
      <w:r>
        <w:rPr>
          <w:rStyle w:val="docchapter-number"/>
          <w:rFonts w:ascii="Georgia" w:eastAsia="Times New Roman" w:hAnsi="Georgia"/>
          <w:sz w:val="35"/>
          <w:szCs w:val="35"/>
        </w:rPr>
        <w:t xml:space="preserve">Глава 23. </w:t>
      </w:r>
      <w:r>
        <w:rPr>
          <w:rStyle w:val="docchapter-name"/>
          <w:rFonts w:ascii="Georgia" w:eastAsia="Times New Roman" w:hAnsi="Georgia"/>
          <w:sz w:val="35"/>
          <w:szCs w:val="35"/>
        </w:rPr>
        <w:t>Общие требовани</w:t>
      </w:r>
      <w:r>
        <w:rPr>
          <w:rStyle w:val="docchapter-name"/>
          <w:rFonts w:ascii="Georgia" w:eastAsia="Times New Roman" w:hAnsi="Georgia"/>
          <w:sz w:val="35"/>
          <w:szCs w:val="35"/>
        </w:rPr>
        <w:t>я</w:t>
      </w:r>
    </w:p>
    <w:p w:rsidR="00000000" w:rsidRDefault="00CB7AEE">
      <w:pPr>
        <w:divId w:val="1157190112"/>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 xml:space="preserve">Требования к пожарной </w:t>
      </w:r>
      <w:r>
        <w:rPr>
          <w:rStyle w:val="docarticle-name"/>
          <w:rFonts w:ascii="Helvetica" w:eastAsia="Times New Roman" w:hAnsi="Helvetica" w:cs="Helvetica"/>
          <w:b/>
          <w:bCs/>
        </w:rPr>
        <w:t>техник</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Пожарная техника должна обеспечивать выполнение возложенных на нее функций в условиях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w:t>
      </w:r>
      <w:r>
        <w:rPr>
          <w:rFonts w:ascii="Georgia" w:hAnsi="Georgia"/>
        </w:rPr>
        <w:t xml:space="preserve"> утилизации пожарной техники</w:t>
      </w:r>
      <w:r>
        <w:rPr>
          <w:rFonts w:ascii="Georgia" w:hAnsi="Georgia"/>
        </w:rPr>
        <w:t>.</w:t>
      </w:r>
    </w:p>
    <w:p w:rsidR="00000000" w:rsidRDefault="00CB7AEE">
      <w:pPr>
        <w:spacing w:after="223"/>
        <w:jc w:val="both"/>
        <w:divId w:val="1772387909"/>
        <w:rPr>
          <w:rFonts w:ascii="Georgia" w:hAnsi="Georgia"/>
        </w:rPr>
      </w:pPr>
      <w:r>
        <w:rPr>
          <w:rFonts w:ascii="Georgia" w:hAnsi="Georgia"/>
        </w:rPr>
        <w:t>3. Маркировка пожарной техники должна позволять проводить идентификацию изделия</w:t>
      </w:r>
      <w:r>
        <w:rPr>
          <w:rFonts w:ascii="Georgia" w:hAnsi="Georgia"/>
        </w:rPr>
        <w:t>.</w:t>
      </w:r>
    </w:p>
    <w:p w:rsidR="00000000" w:rsidRDefault="00CB7AEE">
      <w:pPr>
        <w:spacing w:after="223"/>
        <w:jc w:val="both"/>
        <w:divId w:val="1772387909"/>
        <w:rPr>
          <w:rFonts w:ascii="Georgia" w:hAnsi="Georgia"/>
        </w:rPr>
      </w:pPr>
      <w:r>
        <w:rPr>
          <w:rFonts w:ascii="Georgia" w:hAnsi="Georgia"/>
        </w:rPr>
        <w:t>4. Техническая документация на пожарную технику должна содержать информацию для обучения персонала правилам эффективного применения пожарной техн</w:t>
      </w:r>
      <w:r>
        <w:rPr>
          <w:rFonts w:ascii="Georgia" w:hAnsi="Georgia"/>
        </w:rPr>
        <w:t>ики</w:t>
      </w:r>
      <w:r>
        <w:rPr>
          <w:rFonts w:ascii="Georgia" w:hAnsi="Georgia"/>
        </w:rPr>
        <w:t>.</w:t>
      </w:r>
    </w:p>
    <w:p w:rsidR="00000000" w:rsidRDefault="00CB7AEE">
      <w:pPr>
        <w:spacing w:after="223"/>
        <w:jc w:val="both"/>
        <w:divId w:val="1772387909"/>
        <w:rPr>
          <w:rFonts w:ascii="Georgia" w:hAnsi="Georgia"/>
        </w:rPr>
      </w:pPr>
      <w:r>
        <w:rPr>
          <w:rFonts w:ascii="Georgia" w:hAnsi="Georgia"/>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r>
        <w:rPr>
          <w:rFonts w:ascii="Georgia" w:hAnsi="Georgia"/>
        </w:rPr>
        <w:t>.</w:t>
      </w:r>
    </w:p>
    <w:p w:rsidR="00000000" w:rsidRDefault="00CB7AEE">
      <w:pPr>
        <w:divId w:val="463812685"/>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Требования к огнетушащим вещест</w:t>
      </w:r>
      <w:r>
        <w:rPr>
          <w:rStyle w:val="docarticle-name"/>
          <w:rFonts w:ascii="Helvetica" w:eastAsia="Times New Roman" w:hAnsi="Helvetica" w:cs="Helvetica"/>
          <w:b/>
          <w:bCs/>
        </w:rPr>
        <w:t>ва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Огнетушащие вещества должны применяться для тушения пожа</w:t>
      </w:r>
      <w:r>
        <w:rPr>
          <w:rFonts w:ascii="Georgia" w:hAnsi="Georgia"/>
        </w:rPr>
        <w:t>ра тех материалов, взаимодействие с которыми не приводит к опасности возникновения новых очагов пожара или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3. Огнетушащие вещества должны сохранять свои свойства, необходимые для тушения пожара, в процессе транспортирования и хранения</w:t>
      </w:r>
      <w:r>
        <w:rPr>
          <w:rFonts w:ascii="Georgia" w:hAnsi="Georgia"/>
        </w:rPr>
        <w:t>.</w:t>
      </w:r>
    </w:p>
    <w:p w:rsidR="00000000" w:rsidRDefault="00CB7AEE">
      <w:pPr>
        <w:spacing w:after="223"/>
        <w:jc w:val="both"/>
        <w:divId w:val="1772387909"/>
        <w:rPr>
          <w:rFonts w:ascii="Georgia" w:hAnsi="Georgia"/>
        </w:rPr>
      </w:pPr>
      <w:r>
        <w:rPr>
          <w:rFonts w:ascii="Georgia" w:hAnsi="Georgia"/>
        </w:rPr>
        <w:t>4. Огнетушащ</w:t>
      </w:r>
      <w:r>
        <w:rPr>
          <w:rFonts w:ascii="Georgia" w:hAnsi="Georgia"/>
        </w:rPr>
        <w:t>ие вещества не должны оказывать опасное для человека и окружающей среды воздействие, превышающее принятые допустимые значения</w:t>
      </w:r>
      <w:r>
        <w:rPr>
          <w:rFonts w:ascii="Georgia" w:hAnsi="Georgia"/>
        </w:rPr>
        <w:t>.</w:t>
      </w:r>
    </w:p>
    <w:p w:rsidR="00000000" w:rsidRDefault="00CB7AEE">
      <w:pPr>
        <w:divId w:val="2071027420"/>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Требования к автоматическим установкам пожарной сигнализаци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Технические средства автоматических установок пожарно</w:t>
      </w:r>
      <w:r>
        <w:rPr>
          <w:rFonts w:ascii="Georgia" w:hAnsi="Georgia"/>
        </w:rPr>
        <w:t>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Линии связи между техническими средствами автоматических установок пожарной сигнализации </w:t>
      </w:r>
      <w:r>
        <w:rPr>
          <w:rFonts w:ascii="Georgia" w:hAnsi="Georgia"/>
        </w:rPr>
        <w:t>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Pr>
          <w:rFonts w:ascii="Georgia" w:hAnsi="Georgia"/>
        </w:rPr>
        <w:t>.</w:t>
      </w:r>
    </w:p>
    <w:p w:rsidR="00000000" w:rsidRDefault="00CB7AEE">
      <w:pPr>
        <w:spacing w:after="223"/>
        <w:jc w:val="both"/>
        <w:divId w:val="1772387909"/>
        <w:rPr>
          <w:rFonts w:ascii="Georgia" w:hAnsi="Georgia"/>
        </w:rPr>
      </w:pPr>
      <w:r>
        <w:rPr>
          <w:rFonts w:ascii="Georgia" w:hAnsi="Georgia"/>
        </w:rPr>
        <w:t>3. Приборы управления пожарным оборудованием автоматических установок пожарной сигнализации должны обеспечив</w:t>
      </w:r>
      <w:r>
        <w:rPr>
          <w:rFonts w:ascii="Georgia" w:hAnsi="Georgia"/>
        </w:rPr>
        <w:t>ать принцип управления в соответствии с типом управляемого оборудования и требованиями конкретного объекта.   </w:t>
      </w:r>
      <w:r>
        <w:rPr>
          <w:rFonts w:ascii="Georgia" w:hAnsi="Georgia"/>
        </w:rPr>
        <w:t> </w:t>
      </w:r>
    </w:p>
    <w:p w:rsidR="00000000" w:rsidRDefault="00CB7AEE">
      <w:pPr>
        <w:spacing w:after="223"/>
        <w:jc w:val="both"/>
        <w:divId w:val="1772387909"/>
        <w:rPr>
          <w:rFonts w:ascii="Georgia" w:hAnsi="Georgia"/>
        </w:rPr>
      </w:pPr>
      <w:r>
        <w:rPr>
          <w:rFonts w:ascii="Georgia" w:hAnsi="Georgia"/>
        </w:rPr>
        <w:t xml:space="preserve">4. Технические средства автоматических установок пожарной сигнализации должны быть обеспечены бесперебойным электропитанием на время выполнения </w:t>
      </w:r>
      <w:r>
        <w:rPr>
          <w:rFonts w:ascii="Georgia" w:hAnsi="Georgia"/>
        </w:rPr>
        <w:t>ими своих функций</w:t>
      </w:r>
      <w:r>
        <w:rPr>
          <w:rFonts w:ascii="Georgia" w:hAnsi="Georgia"/>
        </w:rPr>
        <w:t>.</w:t>
      </w:r>
    </w:p>
    <w:p w:rsidR="00000000" w:rsidRDefault="00CB7AEE">
      <w:pPr>
        <w:spacing w:after="223"/>
        <w:jc w:val="both"/>
        <w:divId w:val="1772387909"/>
        <w:rPr>
          <w:rFonts w:ascii="Georgia" w:hAnsi="Georgia"/>
        </w:rPr>
      </w:pPr>
      <w:r>
        <w:rPr>
          <w:rFonts w:ascii="Georgia" w:hAnsi="Georgia"/>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w:t>
      </w:r>
      <w:r>
        <w:rPr>
          <w:rFonts w:ascii="Georgia" w:hAnsi="Georgia"/>
        </w:rPr>
        <w:t>е средства не должны оказывать отрицательное воздействие электромагнитными помехами на иные технические средства, применяемые на объекте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6. Технические средства автоматических установок пожарной сигнализации должны обеспечивать электробезопасность</w:t>
      </w:r>
      <w:r>
        <w:rPr>
          <w:rFonts w:ascii="Georgia" w:hAnsi="Georgia"/>
        </w:rPr>
        <w:t>.</w:t>
      </w:r>
    </w:p>
    <w:p w:rsidR="00000000" w:rsidRDefault="00CB7AEE">
      <w:pPr>
        <w:divId w:val="1159926982"/>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Требования к автоматическим и автономным установкам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w:t>
      </w:r>
      <w:r>
        <w:rPr>
          <w:rFonts w:ascii="Georgia" w:hAnsi="Georgia"/>
        </w:rPr>
        <w:t>ловий, препятствующих возникновению и развитию процесса горения</w:t>
      </w:r>
      <w:r>
        <w:rPr>
          <w:rFonts w:ascii="Georgia" w:hAnsi="Georgia"/>
        </w:rPr>
        <w:t>.</w:t>
      </w:r>
    </w:p>
    <w:p w:rsidR="00000000" w:rsidRDefault="00CB7AEE">
      <w:pPr>
        <w:spacing w:after="223"/>
        <w:jc w:val="both"/>
        <w:divId w:val="1772387909"/>
        <w:rPr>
          <w:rFonts w:ascii="Georgia" w:hAnsi="Georgia"/>
        </w:rPr>
      </w:pPr>
      <w:r>
        <w:rPr>
          <w:rFonts w:ascii="Georgia" w:hAnsi="Georgia"/>
        </w:rPr>
        <w:t>2. Тушение пожара объемным способом должно обеспечивать создание среды, не поддерживающей горение во всем объеме объекта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3. Тушение пожара поверхностным способом должно обеспечивать л</w:t>
      </w:r>
      <w:r>
        <w:rPr>
          <w:rFonts w:ascii="Georgia" w:hAnsi="Georgia"/>
        </w:rPr>
        <w:t>иквидацию процесса горения путем подачи огнетушащего вещества на защищаемую площадь</w:t>
      </w:r>
      <w:r>
        <w:rPr>
          <w:rFonts w:ascii="Georgia" w:hAnsi="Georgia"/>
        </w:rPr>
        <w:t>.</w:t>
      </w:r>
    </w:p>
    <w:p w:rsidR="00000000" w:rsidRDefault="00CB7AEE">
      <w:pPr>
        <w:spacing w:after="223"/>
        <w:jc w:val="both"/>
        <w:divId w:val="1772387909"/>
        <w:rPr>
          <w:rFonts w:ascii="Georgia" w:hAnsi="Georgia"/>
        </w:rPr>
      </w:pPr>
      <w:r>
        <w:rPr>
          <w:rFonts w:ascii="Georgia" w:hAnsi="Georgia"/>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w:t>
      </w:r>
      <w:r>
        <w:rPr>
          <w:rFonts w:ascii="Georgia" w:hAnsi="Georgia"/>
        </w:rPr>
        <w:t>жений и на открытых площадках</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r:id="rId194" w:anchor="/document/99/902111644/XA00MBS2NJ/" w:tgtFrame="_self" w:history="1">
        <w:r>
          <w:rPr>
            <w:rStyle w:val="a4"/>
            <w:rFonts w:ascii="Georgia" w:hAnsi="Georgia"/>
          </w:rPr>
          <w:t>статьей 103 настоящего Федерального закона</w:t>
        </w:r>
      </w:hyperlink>
      <w:r>
        <w:rPr>
          <w:rFonts w:ascii="Georgia" w:hAnsi="Georgia"/>
        </w:rPr>
        <w:t>.</w:t>
      </w:r>
    </w:p>
    <w:p w:rsidR="00000000" w:rsidRDefault="00CB7AEE">
      <w:pPr>
        <w:divId w:val="167141656"/>
        <w:rPr>
          <w:rFonts w:ascii="Georgia" w:eastAsia="Times New Roman" w:hAnsi="Georgia"/>
          <w:sz w:val="35"/>
          <w:szCs w:val="35"/>
        </w:rPr>
      </w:pPr>
      <w:r>
        <w:rPr>
          <w:rStyle w:val="docchapter-number"/>
          <w:rFonts w:ascii="Georgia" w:eastAsia="Times New Roman" w:hAnsi="Georgia"/>
          <w:sz w:val="35"/>
          <w:szCs w:val="35"/>
        </w:rPr>
        <w:t xml:space="preserve">Глава 24. </w:t>
      </w:r>
      <w:r>
        <w:rPr>
          <w:rStyle w:val="docchapter-name"/>
          <w:rFonts w:ascii="Georgia" w:eastAsia="Times New Roman" w:hAnsi="Georgia"/>
          <w:sz w:val="35"/>
          <w:szCs w:val="35"/>
        </w:rPr>
        <w:t>Требования к первичным средствам пожаротушени</w:t>
      </w:r>
      <w:r>
        <w:rPr>
          <w:rStyle w:val="docchapter-name"/>
          <w:rFonts w:ascii="Georgia" w:eastAsia="Times New Roman" w:hAnsi="Georgia"/>
          <w:sz w:val="35"/>
          <w:szCs w:val="35"/>
        </w:rPr>
        <w:t>я</w:t>
      </w:r>
    </w:p>
    <w:p w:rsidR="00000000" w:rsidRDefault="00CB7AEE">
      <w:pPr>
        <w:divId w:val="2048018439"/>
        <w:rPr>
          <w:rFonts w:ascii="Helvetica" w:eastAsia="Times New Roman" w:hAnsi="Helvetica" w:cs="Helvetica"/>
          <w:b/>
          <w:bCs/>
        </w:rPr>
      </w:pPr>
      <w:r>
        <w:rPr>
          <w:rStyle w:val="docarticle-number"/>
          <w:rFonts w:ascii="Helvetica" w:eastAsia="Times New Roman" w:hAnsi="Helvetica" w:cs="Helvetica"/>
          <w:b/>
          <w:bCs/>
        </w:rPr>
        <w:t xml:space="preserve">Статья 105. </w:t>
      </w:r>
      <w:r>
        <w:rPr>
          <w:rStyle w:val="docarticle-name"/>
          <w:rFonts w:ascii="Helvetica" w:eastAsia="Times New Roman" w:hAnsi="Helvetica" w:cs="Helvetica"/>
          <w:b/>
          <w:bCs/>
        </w:rPr>
        <w:t>Требования к огнетушителя</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 xml:space="preserve">1. Переносные и передвижные огнетушители должны обеспечивать тушение пожара одним человеком на площади, указанной в </w:t>
      </w:r>
      <w:r>
        <w:rPr>
          <w:rFonts w:ascii="Georgia" w:hAnsi="Georgia"/>
        </w:rPr>
        <w:t>технической документации организации-изготовителя</w:t>
      </w:r>
      <w:r>
        <w:rPr>
          <w:rFonts w:ascii="Georgia" w:hAnsi="Georgia"/>
        </w:rPr>
        <w:t>.</w:t>
      </w:r>
    </w:p>
    <w:p w:rsidR="00000000" w:rsidRDefault="00CB7AEE">
      <w:pPr>
        <w:spacing w:after="223"/>
        <w:jc w:val="both"/>
        <w:divId w:val="1772387909"/>
        <w:rPr>
          <w:rFonts w:ascii="Georgia" w:hAnsi="Georgia"/>
        </w:rPr>
      </w:pPr>
      <w:r>
        <w:rPr>
          <w:rFonts w:ascii="Georgia" w:hAnsi="Georgia"/>
        </w:rPr>
        <w:t>2. Технические характеристики переносных и передвижных огнетушителей должны обеспечивать безопасность человека при тушении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3. Прочностные характеристики конструктивных элементов переносных и передв</w:t>
      </w:r>
      <w:r>
        <w:rPr>
          <w:rFonts w:ascii="Georgia" w:hAnsi="Georgia"/>
        </w:rPr>
        <w:t>ижных огнетушителей должны обеспечивать безопасность их применения при тушении пожара</w:t>
      </w:r>
      <w:r>
        <w:rPr>
          <w:rFonts w:ascii="Georgia" w:hAnsi="Georgia"/>
        </w:rPr>
        <w:t>.</w:t>
      </w:r>
    </w:p>
    <w:p w:rsidR="00000000" w:rsidRDefault="00CB7AEE">
      <w:pPr>
        <w:divId w:val="1141458247"/>
        <w:rPr>
          <w:rFonts w:ascii="Helvetica" w:eastAsia="Times New Roman" w:hAnsi="Helvetica" w:cs="Helvetica"/>
          <w:b/>
          <w:bCs/>
        </w:rPr>
      </w:pPr>
      <w:r>
        <w:rPr>
          <w:rStyle w:val="docarticle-number"/>
          <w:rFonts w:ascii="Helvetica" w:eastAsia="Times New Roman" w:hAnsi="Helvetica" w:cs="Helvetica"/>
          <w:b/>
          <w:bCs/>
        </w:rPr>
        <w:t xml:space="preserve">Статья 106. </w:t>
      </w:r>
      <w:r>
        <w:rPr>
          <w:rStyle w:val="docarticle-name"/>
          <w:rFonts w:ascii="Helvetica" w:eastAsia="Times New Roman" w:hAnsi="Helvetica" w:cs="Helvetica"/>
          <w:b/>
          <w:bCs/>
        </w:rPr>
        <w:t>Требования к пожарным крана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Конструкция пожарных кранов должна обеспечивать возможность открывания запорного устройства одним человеком и подачи воды с и</w:t>
      </w:r>
      <w:r>
        <w:rPr>
          <w:rFonts w:ascii="Georgia" w:hAnsi="Georgia"/>
        </w:rPr>
        <w:t>нтенсивностью, обеспечивающей тушение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r>
        <w:rPr>
          <w:rFonts w:ascii="Georgia" w:hAnsi="Georgia"/>
        </w:rPr>
        <w:t>.</w:t>
      </w:r>
    </w:p>
    <w:p w:rsidR="00000000" w:rsidRDefault="00CB7AEE">
      <w:pPr>
        <w:divId w:val="1680697266"/>
        <w:rPr>
          <w:rFonts w:ascii="Helvetica" w:eastAsia="Times New Roman" w:hAnsi="Helvetica" w:cs="Helvetica"/>
          <w:b/>
          <w:bCs/>
        </w:rPr>
      </w:pPr>
      <w:r>
        <w:rPr>
          <w:rStyle w:val="docarticle-number"/>
          <w:rFonts w:ascii="Helvetica" w:eastAsia="Times New Roman" w:hAnsi="Helvetica" w:cs="Helvetica"/>
          <w:b/>
          <w:bCs/>
        </w:rPr>
        <w:t xml:space="preserve">Статья 107. </w:t>
      </w:r>
      <w:r>
        <w:rPr>
          <w:rStyle w:val="docarticle-name"/>
          <w:rFonts w:ascii="Helvetica" w:eastAsia="Times New Roman" w:hAnsi="Helvetica" w:cs="Helvetica"/>
          <w:b/>
          <w:bCs/>
        </w:rPr>
        <w:t>Требования к пожарным шкафа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Пожарные шка</w:t>
      </w:r>
      <w:r>
        <w:rPr>
          <w:rFonts w:ascii="Georgia" w:hAnsi="Georgia"/>
        </w:rPr>
        <w:t>фы и многофункциональные интегрированные пожарные шкафы должны обеспечивать размещение и хранение в них первичных средств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Конструкция пожарных шкафов и многофункциональных интегрированных пожарных шкафов должна позволять быстро и безопасн</w:t>
      </w:r>
      <w:r>
        <w:rPr>
          <w:rFonts w:ascii="Georgia" w:hAnsi="Georgia"/>
        </w:rPr>
        <w:t>о использовать находящееся в них оборудование</w:t>
      </w:r>
      <w:r>
        <w:rPr>
          <w:rFonts w:ascii="Georgia" w:hAnsi="Georgia"/>
        </w:rPr>
        <w:t>.</w:t>
      </w:r>
    </w:p>
    <w:p w:rsidR="00000000" w:rsidRDefault="00CB7AEE">
      <w:pPr>
        <w:spacing w:after="223"/>
        <w:jc w:val="both"/>
        <w:divId w:val="1772387909"/>
        <w:rPr>
          <w:rFonts w:ascii="Georgia" w:hAnsi="Georgia"/>
        </w:rPr>
      </w:pPr>
      <w:r>
        <w:rPr>
          <w:rFonts w:ascii="Georgia" w:hAnsi="Georgia"/>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Пожарные шкафы и многофункциональные интегрирован</w:t>
      </w:r>
      <w:r>
        <w:rPr>
          <w:rFonts w:ascii="Georgia" w:hAnsi="Georgia"/>
        </w:rPr>
        <w:t>ные пожарные шкафы должны быть изготовлены из негорючих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w:t>
      </w:r>
      <w:r>
        <w:rPr>
          <w:rFonts w:ascii="Georgia" w:hAnsi="Georgia"/>
        </w:rPr>
        <w:t xml:space="preserve">ыми в соответствии со </w:t>
      </w:r>
      <w:hyperlink r:id="rId195" w:anchor="/document/99/902111644/XA00MB02NA/" w:tgtFrame="_self" w:history="1">
        <w:r>
          <w:rPr>
            <w:rStyle w:val="a4"/>
            <w:rFonts w:ascii="Georgia" w:hAnsi="Georgia"/>
          </w:rPr>
          <w:t>статьей 4 настоящего Федерального закона</w:t>
        </w:r>
      </w:hyperlink>
      <w:r>
        <w:rPr>
          <w:rFonts w:ascii="Georgia" w:hAnsi="Georgia"/>
        </w:rPr>
        <w:t>.</w:t>
      </w:r>
    </w:p>
    <w:p w:rsidR="00000000" w:rsidRDefault="00CB7AEE">
      <w:pPr>
        <w:divId w:val="808598755"/>
        <w:rPr>
          <w:rFonts w:ascii="Georgia" w:eastAsia="Times New Roman" w:hAnsi="Georgia"/>
          <w:sz w:val="35"/>
          <w:szCs w:val="35"/>
        </w:rPr>
      </w:pPr>
      <w:r>
        <w:rPr>
          <w:rStyle w:val="docchapter-number"/>
          <w:rFonts w:ascii="Georgia" w:eastAsia="Times New Roman" w:hAnsi="Georgia"/>
          <w:sz w:val="35"/>
          <w:szCs w:val="35"/>
        </w:rPr>
        <w:t xml:space="preserve">Глава 25. </w:t>
      </w:r>
      <w:r>
        <w:rPr>
          <w:rStyle w:val="docchapter-name"/>
          <w:rFonts w:ascii="Georgia" w:eastAsia="Times New Roman" w:hAnsi="Georgia"/>
          <w:sz w:val="35"/>
          <w:szCs w:val="35"/>
        </w:rPr>
        <w:t>Требования к мобильным средствам пожаротушени</w:t>
      </w:r>
      <w:r>
        <w:rPr>
          <w:rStyle w:val="docchapter-name"/>
          <w:rFonts w:ascii="Georgia" w:eastAsia="Times New Roman" w:hAnsi="Georgia"/>
          <w:sz w:val="35"/>
          <w:szCs w:val="35"/>
        </w:rPr>
        <w:t>я</w:t>
      </w:r>
    </w:p>
    <w:p w:rsidR="00000000" w:rsidRDefault="00CB7AEE">
      <w:pPr>
        <w:divId w:val="1839225682"/>
        <w:rPr>
          <w:rFonts w:ascii="Helvetica" w:eastAsia="Times New Roman" w:hAnsi="Helvetica" w:cs="Helvetica"/>
          <w:b/>
          <w:bCs/>
        </w:rPr>
      </w:pPr>
      <w:r>
        <w:rPr>
          <w:rStyle w:val="docarticle-number"/>
          <w:rFonts w:ascii="Helvetica" w:eastAsia="Times New Roman" w:hAnsi="Helvetica" w:cs="Helvetica"/>
          <w:b/>
          <w:bCs/>
        </w:rPr>
        <w:t xml:space="preserve">Статья 108. </w:t>
      </w:r>
      <w:r>
        <w:rPr>
          <w:rStyle w:val="docarticle-name"/>
          <w:rFonts w:ascii="Helvetica" w:eastAsia="Times New Roman" w:hAnsi="Helvetica" w:cs="Helvetica"/>
          <w:b/>
          <w:bCs/>
        </w:rPr>
        <w:t>Требования к пожарным автомобиля</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Ос</w:t>
      </w:r>
      <w:r>
        <w:rPr>
          <w:rFonts w:ascii="Georgia" w:hAnsi="Georgia"/>
        </w:rPr>
        <w:t>новные и специальные пожарные автомобили должны обеспечивать выполнение следующих функций</w:t>
      </w:r>
      <w:r>
        <w:rPr>
          <w:rFonts w:ascii="Georgia" w:hAnsi="Georgia"/>
        </w:rPr>
        <w:t>:</w:t>
      </w:r>
    </w:p>
    <w:p w:rsidR="00000000" w:rsidRDefault="00CB7AEE">
      <w:pPr>
        <w:spacing w:after="223"/>
        <w:jc w:val="both"/>
        <w:divId w:val="1772387909"/>
        <w:rPr>
          <w:rFonts w:ascii="Georgia" w:hAnsi="Georgia"/>
        </w:rPr>
      </w:pPr>
      <w:r>
        <w:rPr>
          <w:rFonts w:ascii="Georgia" w:hAnsi="Georgia"/>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w:t>
      </w:r>
      <w:r>
        <w:rPr>
          <w:rFonts w:ascii="Georgia" w:hAnsi="Georgia"/>
        </w:rPr>
        <w:t>ых, пожарного инструмента, средств спасения людей</w:t>
      </w:r>
      <w:r>
        <w:rPr>
          <w:rFonts w:ascii="Georgia" w:hAnsi="Georgia"/>
        </w:rPr>
        <w:t>;</w:t>
      </w:r>
    </w:p>
    <w:p w:rsidR="00000000" w:rsidRDefault="00CB7AEE">
      <w:pPr>
        <w:spacing w:after="223"/>
        <w:jc w:val="both"/>
        <w:divId w:val="1772387909"/>
        <w:rPr>
          <w:rFonts w:ascii="Georgia" w:hAnsi="Georgia"/>
        </w:rPr>
      </w:pPr>
      <w:r>
        <w:rPr>
          <w:rFonts w:ascii="Georgia" w:hAnsi="Georgia"/>
        </w:rPr>
        <w:t>2) подачу в очаг пожара огнетушащих веществ</w:t>
      </w:r>
      <w:r>
        <w:rPr>
          <w:rFonts w:ascii="Georgia" w:hAnsi="Georgia"/>
        </w:rPr>
        <w:t>;</w:t>
      </w:r>
    </w:p>
    <w:p w:rsidR="00000000" w:rsidRDefault="00CB7AEE">
      <w:pPr>
        <w:spacing w:after="223"/>
        <w:jc w:val="both"/>
        <w:divId w:val="1772387909"/>
        <w:rPr>
          <w:rFonts w:ascii="Georgia" w:hAnsi="Georgia"/>
        </w:rPr>
      </w:pPr>
      <w:r>
        <w:rPr>
          <w:rFonts w:ascii="Georgia" w:hAnsi="Georgia"/>
        </w:rPr>
        <w:t>3) проведение аварийно-спасательных работ, связанных с тушением пожара (далее - проведение аварийно-спасательных работ)</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обеспечение безопасности выполнения </w:t>
      </w:r>
      <w:r>
        <w:rPr>
          <w:rFonts w:ascii="Georgia" w:hAnsi="Georgia"/>
        </w:rPr>
        <w:t>задач, возложенных на пожарную охрану</w:t>
      </w:r>
      <w:r>
        <w:rPr>
          <w:rFonts w:ascii="Georgia" w:hAnsi="Georgia"/>
        </w:rPr>
        <w:t>.</w:t>
      </w:r>
    </w:p>
    <w:p w:rsidR="00000000" w:rsidRDefault="00CB7AEE">
      <w:pPr>
        <w:spacing w:after="223"/>
        <w:jc w:val="both"/>
        <w:divId w:val="1772387909"/>
        <w:rPr>
          <w:rFonts w:ascii="Georgia" w:hAnsi="Georgia"/>
        </w:rPr>
      </w:pPr>
      <w:r>
        <w:rPr>
          <w:rFonts w:ascii="Georgia" w:hAnsi="Georgia"/>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r>
        <w:rPr>
          <w:rFonts w:ascii="Georgia" w:hAnsi="Georgia"/>
        </w:rPr>
        <w:t>.</w:t>
      </w:r>
    </w:p>
    <w:p w:rsidR="00000000" w:rsidRDefault="00CB7AEE">
      <w:pPr>
        <w:divId w:val="1811052565"/>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Требования к пожарным летательным аппаратам, поездам и суда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Пожарные летательные аппараты, поезда и суда должны быть оснащены оборудованием, позволяющим осуществлять тушение пожаров</w:t>
      </w:r>
      <w:r>
        <w:rPr>
          <w:rFonts w:ascii="Georgia" w:hAnsi="Georgia"/>
        </w:rPr>
        <w:t>.</w:t>
      </w:r>
    </w:p>
    <w:p w:rsidR="00000000" w:rsidRDefault="00CB7AEE">
      <w:pPr>
        <w:divId w:val="1638759805"/>
        <w:rPr>
          <w:rFonts w:ascii="Helvetica" w:eastAsia="Times New Roman" w:hAnsi="Helvetica" w:cs="Helvetica"/>
          <w:b/>
          <w:bCs/>
        </w:rPr>
      </w:pPr>
      <w:r>
        <w:rPr>
          <w:rStyle w:val="docarticle-number"/>
          <w:rFonts w:ascii="Helvetica" w:eastAsia="Times New Roman" w:hAnsi="Helvetica" w:cs="Helvetica"/>
          <w:b/>
          <w:bCs/>
        </w:rPr>
        <w:t xml:space="preserve">Статья 110. </w:t>
      </w:r>
      <w:r>
        <w:rPr>
          <w:rStyle w:val="docarticle-name"/>
          <w:rFonts w:ascii="Helvetica" w:eastAsia="Times New Roman" w:hAnsi="Helvetica" w:cs="Helvetica"/>
          <w:b/>
          <w:bCs/>
        </w:rPr>
        <w:t>Требования к пожарным насосам и мотопомпа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Пожарные мотоп</w:t>
      </w:r>
      <w:r>
        <w:rPr>
          <w:rFonts w:ascii="Georgia" w:hAnsi="Georgia"/>
        </w:rPr>
        <w:t>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Конструкция переносных пожарных мотопомп должна обес</w:t>
      </w:r>
      <w:r>
        <w:rPr>
          <w:rFonts w:ascii="Georgia" w:hAnsi="Georgia"/>
        </w:rPr>
        <w:t>печивать возможность их переноски двумя операторами и установки на грунт</w:t>
      </w:r>
      <w:r>
        <w:rPr>
          <w:rFonts w:ascii="Georgia" w:hAnsi="Georgia"/>
        </w:rPr>
        <w:t>.</w:t>
      </w:r>
    </w:p>
    <w:p w:rsidR="00000000" w:rsidRDefault="00CB7AEE">
      <w:pPr>
        <w:spacing w:after="223"/>
        <w:jc w:val="both"/>
        <w:divId w:val="1772387909"/>
        <w:rPr>
          <w:rFonts w:ascii="Georgia" w:hAnsi="Georgia"/>
        </w:rPr>
      </w:pPr>
      <w:r>
        <w:rPr>
          <w:rFonts w:ascii="Georgia" w:hAnsi="Georgia"/>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w:t>
      </w:r>
      <w:r>
        <w:rPr>
          <w:rFonts w:ascii="Georgia" w:hAnsi="Georgia"/>
        </w:rPr>
        <w:t>ожара и их устойчивое размещение при заборе и подаче воды</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5. Пожарные насосы в зависимости от их констр</w:t>
      </w:r>
      <w:r>
        <w:rPr>
          <w:rFonts w:ascii="Georgia" w:hAnsi="Georgia"/>
        </w:rPr>
        <w:t>уктивных особенностей и основных параметров должны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подачу воды и огнетушащих растворов при нормальном давлении</w:t>
      </w:r>
      <w:r>
        <w:rPr>
          <w:rFonts w:ascii="Georgia" w:hAnsi="Georgia"/>
        </w:rPr>
        <w:t>;</w:t>
      </w:r>
    </w:p>
    <w:p w:rsidR="00000000" w:rsidRDefault="00CB7AEE">
      <w:pPr>
        <w:spacing w:after="223"/>
        <w:jc w:val="both"/>
        <w:divId w:val="1772387909"/>
        <w:rPr>
          <w:rFonts w:ascii="Georgia" w:hAnsi="Georgia"/>
        </w:rPr>
      </w:pPr>
      <w:r>
        <w:rPr>
          <w:rFonts w:ascii="Georgia" w:hAnsi="Georgia"/>
        </w:rPr>
        <w:t>2) подачу воды и огнетушащих растворов при высоком давлении</w:t>
      </w:r>
      <w:r>
        <w:rPr>
          <w:rFonts w:ascii="Georgia" w:hAnsi="Georgia"/>
        </w:rPr>
        <w:t>;</w:t>
      </w:r>
    </w:p>
    <w:p w:rsidR="00000000" w:rsidRDefault="00CB7AEE">
      <w:pPr>
        <w:spacing w:after="223"/>
        <w:jc w:val="both"/>
        <w:divId w:val="1772387909"/>
        <w:rPr>
          <w:rFonts w:ascii="Georgia" w:hAnsi="Georgia"/>
        </w:rPr>
      </w:pPr>
      <w:r>
        <w:rPr>
          <w:rFonts w:ascii="Georgia" w:hAnsi="Georgia"/>
        </w:rPr>
        <w:t>3) одновременную подачу воды и огнетушащих растворов при нормально</w:t>
      </w:r>
      <w:r>
        <w:rPr>
          <w:rFonts w:ascii="Georgia" w:hAnsi="Georgia"/>
        </w:rPr>
        <w:t>м и высоком давлении</w:t>
      </w:r>
      <w:r>
        <w:rPr>
          <w:rFonts w:ascii="Georgia" w:hAnsi="Georgia"/>
        </w:rPr>
        <w:t>.</w:t>
      </w:r>
    </w:p>
    <w:p w:rsidR="00000000" w:rsidRDefault="00CB7AEE">
      <w:pPr>
        <w:divId w:val="1450737205"/>
        <w:rPr>
          <w:rFonts w:ascii="Georgia" w:eastAsia="Times New Roman" w:hAnsi="Georgia"/>
          <w:sz w:val="35"/>
          <w:szCs w:val="35"/>
        </w:rPr>
      </w:pPr>
      <w:r>
        <w:rPr>
          <w:rStyle w:val="docchapter-number"/>
          <w:rFonts w:ascii="Georgia" w:eastAsia="Times New Roman" w:hAnsi="Georgia"/>
          <w:sz w:val="35"/>
          <w:szCs w:val="35"/>
        </w:rPr>
        <w:t xml:space="preserve">Глава 26. </w:t>
      </w:r>
      <w:r>
        <w:rPr>
          <w:rStyle w:val="docchapter-name"/>
          <w:rFonts w:ascii="Georgia" w:eastAsia="Times New Roman" w:hAnsi="Georgia"/>
          <w:sz w:val="35"/>
          <w:szCs w:val="35"/>
        </w:rPr>
        <w:t>Требования к автоматическим установкам пожаротушени</w:t>
      </w:r>
      <w:r>
        <w:rPr>
          <w:rStyle w:val="docchapter-name"/>
          <w:rFonts w:ascii="Georgia" w:eastAsia="Times New Roman" w:hAnsi="Georgia"/>
          <w:sz w:val="35"/>
          <w:szCs w:val="35"/>
        </w:rPr>
        <w:t>я</w:t>
      </w:r>
    </w:p>
    <w:p w:rsidR="00000000" w:rsidRDefault="00CB7AEE">
      <w:pPr>
        <w:divId w:val="1545632802"/>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Требования к автоматическим установкам жидкостного и пенного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Автоматические установки жидкостного и пенного пожаротушения должны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w:t>
      </w:r>
      <w:r>
        <w:rPr>
          <w:rFonts w:ascii="Georgia" w:hAnsi="Georgia"/>
        </w:rPr>
        <w:t xml:space="preserve"> своевременное обнаружение пожара и автоматический запуск установки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w:t>
      </w:r>
      <w:r>
        <w:rPr>
          <w:rFonts w:ascii="Georgia" w:hAnsi="Georgia"/>
        </w:rPr>
        <w:t>ти</w:t>
      </w:r>
      <w:r>
        <w:rPr>
          <w:rFonts w:ascii="Georgia" w:hAnsi="Georgia"/>
        </w:rPr>
        <w:t>;</w:t>
      </w:r>
    </w:p>
    <w:p w:rsidR="00000000" w:rsidRDefault="00CB7AEE">
      <w:pPr>
        <w:spacing w:after="223"/>
        <w:jc w:val="both"/>
        <w:divId w:val="1772387909"/>
        <w:rPr>
          <w:rFonts w:ascii="Georgia" w:hAnsi="Georgia"/>
        </w:rPr>
      </w:pPr>
      <w:r>
        <w:rPr>
          <w:rFonts w:ascii="Georgia" w:hAnsi="Georgia"/>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r>
        <w:rPr>
          <w:rFonts w:ascii="Georgia" w:hAnsi="Georgia"/>
        </w:rPr>
        <w:t>.</w:t>
      </w:r>
    </w:p>
    <w:p w:rsidR="00000000" w:rsidRDefault="00CB7AEE">
      <w:pPr>
        <w:divId w:val="1527674902"/>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Требования к автоматическим установкам газового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Автоматические установки газовог</w:t>
      </w:r>
      <w:r>
        <w:rPr>
          <w:rFonts w:ascii="Georgia" w:hAnsi="Georgia"/>
        </w:rPr>
        <w:t>о пожаротушения должны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возможность задержки подачи газового огнетушащего вещества в теч</w:t>
      </w:r>
      <w:r>
        <w:rPr>
          <w:rFonts w:ascii="Georgia" w:hAnsi="Georgia"/>
        </w:rPr>
        <w:t>ение времени, необходимого для эвакуации людей из защищаемого помещения</w:t>
      </w:r>
      <w:r>
        <w:rPr>
          <w:rFonts w:ascii="Georgia" w:hAnsi="Georgia"/>
        </w:rPr>
        <w:t>;</w:t>
      </w:r>
    </w:p>
    <w:p w:rsidR="00000000" w:rsidRDefault="00CB7AEE">
      <w:pPr>
        <w:spacing w:after="223"/>
        <w:jc w:val="both"/>
        <w:divId w:val="1772387909"/>
        <w:rPr>
          <w:rFonts w:ascii="Georgia" w:hAnsi="Georgia"/>
        </w:rPr>
      </w:pPr>
      <w:r>
        <w:rPr>
          <w:rFonts w:ascii="Georgia" w:hAnsi="Georgia"/>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r>
        <w:rPr>
          <w:rFonts w:ascii="Georgia" w:hAnsi="Georgia"/>
        </w:rPr>
        <w:t>.</w:t>
      </w:r>
    </w:p>
    <w:p w:rsidR="00000000" w:rsidRDefault="00CB7AEE">
      <w:pPr>
        <w:divId w:val="328481840"/>
        <w:rPr>
          <w:rFonts w:ascii="Helvetica" w:eastAsia="Times New Roman" w:hAnsi="Helvetica" w:cs="Helvetica"/>
          <w:b/>
          <w:bCs/>
        </w:rPr>
      </w:pPr>
      <w:r>
        <w:rPr>
          <w:rStyle w:val="docarticle-number"/>
          <w:rFonts w:ascii="Helvetica" w:eastAsia="Times New Roman" w:hAnsi="Helvetica" w:cs="Helvetica"/>
          <w:b/>
          <w:bCs/>
        </w:rPr>
        <w:t xml:space="preserve">Статья 113. </w:t>
      </w:r>
      <w:r>
        <w:rPr>
          <w:rStyle w:val="docarticle-name"/>
          <w:rFonts w:ascii="Helvetica" w:eastAsia="Times New Roman" w:hAnsi="Helvetica" w:cs="Helvetica"/>
          <w:b/>
          <w:bCs/>
        </w:rPr>
        <w:t>Т</w:t>
      </w:r>
      <w:r>
        <w:rPr>
          <w:rStyle w:val="docarticle-name"/>
          <w:rFonts w:ascii="Helvetica" w:eastAsia="Times New Roman" w:hAnsi="Helvetica" w:cs="Helvetica"/>
          <w:b/>
          <w:bCs/>
        </w:rPr>
        <w:t>ребования к автоматическим установкам порошкового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Автоматические установки порошкового пожаротушения должны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своевременное обнаружение пожара автоматической установкой пожарной сигнализации, входящей в состав автоматической ус</w:t>
      </w:r>
      <w:r>
        <w:rPr>
          <w:rFonts w:ascii="Georgia" w:hAnsi="Georgia"/>
        </w:rPr>
        <w:t>тановки порошкового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подачу порошка из распылителей автоматических установок порошкового пожаротушения с требуемой интенсивностью подачи порошка</w:t>
      </w:r>
      <w:r>
        <w:rPr>
          <w:rFonts w:ascii="Georgia" w:hAnsi="Georgia"/>
        </w:rPr>
        <w:t>.</w:t>
      </w:r>
    </w:p>
    <w:p w:rsidR="00000000" w:rsidRDefault="00CB7AEE">
      <w:pPr>
        <w:divId w:val="169151062"/>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Требования к автоматическим установкам аэрозольного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Автоматические установки аэрозольного пожаротушения должны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возможность задержки под</w:t>
      </w:r>
      <w:r>
        <w:rPr>
          <w:rFonts w:ascii="Georgia" w:hAnsi="Georgia"/>
        </w:rPr>
        <w:t>ачи огнетушащего аэрозоля в течение времени, необходимого для эвакуации людей из защищаемого помещения</w:t>
      </w:r>
      <w:r>
        <w:rPr>
          <w:rFonts w:ascii="Georgia" w:hAnsi="Georgia"/>
        </w:rPr>
        <w:t>;</w:t>
      </w:r>
    </w:p>
    <w:p w:rsidR="00000000" w:rsidRDefault="00CB7AEE">
      <w:pPr>
        <w:spacing w:after="223"/>
        <w:jc w:val="both"/>
        <w:divId w:val="1772387909"/>
        <w:rPr>
          <w:rFonts w:ascii="Georgia" w:hAnsi="Georgia"/>
        </w:rPr>
      </w:pPr>
      <w:r>
        <w:rPr>
          <w:rFonts w:ascii="Georgia" w:hAnsi="Georgia"/>
        </w:rPr>
        <w:t>3) создание огнетушащей концентрации огнетушащего аэрозоля в защищаемом объеме за время, необходимое для тушения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4) исключение возможности возде</w:t>
      </w:r>
      <w:r>
        <w:rPr>
          <w:rFonts w:ascii="Georgia" w:hAnsi="Georgia"/>
        </w:rPr>
        <w:t>йствия на людей и горючие материалы высокотемпературных участков поверхности генератора и струи огнетушащего аэрозоля</w:t>
      </w:r>
      <w:r>
        <w:rPr>
          <w:rFonts w:ascii="Georgia" w:hAnsi="Georgia"/>
        </w:rPr>
        <w:t>.</w:t>
      </w:r>
    </w:p>
    <w:p w:rsidR="00000000" w:rsidRDefault="00CB7AEE">
      <w:pPr>
        <w:divId w:val="493112828"/>
        <w:rPr>
          <w:rFonts w:ascii="Helvetica" w:eastAsia="Times New Roman" w:hAnsi="Helvetica" w:cs="Helvetica"/>
          <w:b/>
          <w:bCs/>
        </w:rPr>
      </w:pPr>
      <w:r>
        <w:rPr>
          <w:rStyle w:val="docarticle-number"/>
          <w:rFonts w:ascii="Helvetica" w:eastAsia="Times New Roman" w:hAnsi="Helvetica" w:cs="Helvetica"/>
          <w:b/>
          <w:bCs/>
        </w:rPr>
        <w:t xml:space="preserve">Статья 115. </w:t>
      </w:r>
      <w:r>
        <w:rPr>
          <w:rStyle w:val="docarticle-name"/>
          <w:rFonts w:ascii="Helvetica" w:eastAsia="Times New Roman" w:hAnsi="Helvetica" w:cs="Helvetica"/>
          <w:b/>
          <w:bCs/>
        </w:rPr>
        <w:t>Требования к автоматическим установкам комбинированного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Автоматические установки комбинированного пожаротушения</w:t>
      </w:r>
      <w:r>
        <w:rPr>
          <w:rFonts w:ascii="Georgia" w:hAnsi="Georgia"/>
        </w:rPr>
        <w:t xml:space="preserve"> должны соответствовать требованиям, предъявляемым к установкам автоматического пожаротушения, из которых они состоят</w:t>
      </w:r>
      <w:r>
        <w:rPr>
          <w:rFonts w:ascii="Georgia" w:hAnsi="Georgia"/>
        </w:rPr>
        <w:t>.</w:t>
      </w:r>
    </w:p>
    <w:p w:rsidR="00000000" w:rsidRDefault="00CB7AEE">
      <w:pPr>
        <w:divId w:val="1695155638"/>
        <w:rPr>
          <w:rFonts w:ascii="Helvetica" w:eastAsia="Times New Roman" w:hAnsi="Helvetica" w:cs="Helvetica"/>
          <w:b/>
          <w:bCs/>
        </w:rPr>
      </w:pPr>
      <w:r>
        <w:rPr>
          <w:rStyle w:val="docarticle-number"/>
          <w:rFonts w:ascii="Helvetica" w:eastAsia="Times New Roman" w:hAnsi="Helvetica" w:cs="Helvetica"/>
          <w:b/>
          <w:bCs/>
        </w:rPr>
        <w:t xml:space="preserve">Статья 116. </w:t>
      </w:r>
      <w:r>
        <w:rPr>
          <w:rStyle w:val="docarticle-name"/>
          <w:rFonts w:ascii="Helvetica" w:eastAsia="Times New Roman" w:hAnsi="Helvetica" w:cs="Helvetica"/>
          <w:b/>
          <w:bCs/>
        </w:rPr>
        <w:t>Требования к роботизированным установкам пожаротушени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Роботизированные установки пожаротушения должны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rPr>
          <w:rFonts w:ascii="Georgia" w:hAnsi="Georgia"/>
        </w:rPr>
        <w:t>;</w:t>
      </w:r>
    </w:p>
    <w:p w:rsidR="00000000" w:rsidRDefault="00CB7AEE">
      <w:pPr>
        <w:spacing w:after="223"/>
        <w:jc w:val="both"/>
        <w:divId w:val="1772387909"/>
        <w:rPr>
          <w:rFonts w:ascii="Georgia" w:hAnsi="Georgia"/>
        </w:rPr>
      </w:pPr>
      <w:r>
        <w:rPr>
          <w:rFonts w:ascii="Georgia" w:hAnsi="Georgia"/>
        </w:rPr>
        <w:t>2) возможность дистанционного управления установкой и передачи оператору информации с места работы устан</w:t>
      </w:r>
      <w:r>
        <w:rPr>
          <w:rFonts w:ascii="Georgia" w:hAnsi="Georgia"/>
        </w:rPr>
        <w:t>овки</w:t>
      </w:r>
      <w:r>
        <w:rPr>
          <w:rFonts w:ascii="Georgia" w:hAnsi="Georgia"/>
        </w:rPr>
        <w:t>;</w:t>
      </w:r>
    </w:p>
    <w:p w:rsidR="00000000" w:rsidRDefault="00CB7AEE">
      <w:pPr>
        <w:spacing w:after="223"/>
        <w:jc w:val="both"/>
        <w:divId w:val="1772387909"/>
        <w:rPr>
          <w:rFonts w:ascii="Georgia" w:hAnsi="Georgia"/>
        </w:rPr>
      </w:pPr>
      <w:r>
        <w:rPr>
          <w:rFonts w:ascii="Georgia" w:hAnsi="Georgia"/>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r>
        <w:rPr>
          <w:rFonts w:ascii="Georgia" w:hAnsi="Georgia"/>
        </w:rPr>
        <w:t>.</w:t>
      </w:r>
    </w:p>
    <w:p w:rsidR="00000000" w:rsidRDefault="00CB7AEE">
      <w:pPr>
        <w:divId w:val="827020526"/>
        <w:rPr>
          <w:rFonts w:ascii="Helvetica" w:eastAsia="Times New Roman" w:hAnsi="Helvetica" w:cs="Helvetica"/>
          <w:b/>
          <w:bCs/>
        </w:rPr>
      </w:pPr>
      <w:r>
        <w:rPr>
          <w:rStyle w:val="docarticle-number"/>
          <w:rFonts w:ascii="Helvetica" w:eastAsia="Times New Roman" w:hAnsi="Helvetica" w:cs="Helvetica"/>
          <w:b/>
          <w:bCs/>
        </w:rPr>
        <w:t xml:space="preserve">Статья 117. </w:t>
      </w:r>
      <w:r>
        <w:rPr>
          <w:rStyle w:val="docarticle-name"/>
          <w:rFonts w:ascii="Helvetica" w:eastAsia="Times New Roman" w:hAnsi="Helvetica" w:cs="Helvetica"/>
          <w:b/>
          <w:bCs/>
        </w:rPr>
        <w:t>Требования к автоматическим установка</w:t>
      </w:r>
      <w:r>
        <w:rPr>
          <w:rStyle w:val="docarticle-name"/>
          <w:rFonts w:ascii="Helvetica" w:eastAsia="Times New Roman" w:hAnsi="Helvetica" w:cs="Helvetica"/>
          <w:b/>
          <w:bCs/>
        </w:rPr>
        <w:t>м сдерживания пожар</w:t>
      </w:r>
      <w:r>
        <w:rPr>
          <w:rStyle w:val="docarticle-name"/>
          <w:rFonts w:ascii="Helvetica" w:eastAsia="Times New Roman" w:hAnsi="Helvetica" w:cs="Helvetica"/>
          <w:b/>
          <w:bCs/>
        </w:rPr>
        <w:t>а</w:t>
      </w:r>
    </w:p>
    <w:p w:rsidR="00000000" w:rsidRDefault="00CB7AEE">
      <w:pPr>
        <w:spacing w:after="223"/>
        <w:jc w:val="both"/>
        <w:divId w:val="1772387909"/>
        <w:rPr>
          <w:rFonts w:ascii="Georgia" w:hAnsi="Georgia"/>
        </w:rPr>
      </w:pPr>
      <w:r>
        <w:rPr>
          <w:rFonts w:ascii="Georgia" w:hAnsi="Georgia"/>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r>
        <w:rPr>
          <w:rFonts w:ascii="Georgia" w:hAnsi="Georgia"/>
        </w:rPr>
        <w:t>.</w:t>
      </w:r>
    </w:p>
    <w:p w:rsidR="00000000" w:rsidRDefault="00CB7AEE">
      <w:pPr>
        <w:spacing w:after="223"/>
        <w:jc w:val="both"/>
        <w:divId w:val="1772387909"/>
        <w:rPr>
          <w:rFonts w:ascii="Georgia" w:hAnsi="Georgia"/>
        </w:rPr>
      </w:pPr>
      <w:r>
        <w:rPr>
          <w:rFonts w:ascii="Georgia" w:hAnsi="Georgia"/>
        </w:rPr>
        <w:t>2. Автоматические установки сдерживания пожара должны применяться в помещениях, в которы</w:t>
      </w:r>
      <w:r>
        <w:rPr>
          <w:rFonts w:ascii="Georgia" w:hAnsi="Georgia"/>
        </w:rPr>
        <w:t>х применение других автоматических установок пожаротушения нецелесообразно или технически невозможно</w:t>
      </w:r>
      <w:r>
        <w:rPr>
          <w:rFonts w:ascii="Georgia" w:hAnsi="Georgia"/>
        </w:rPr>
        <w:t>.</w:t>
      </w:r>
    </w:p>
    <w:p w:rsidR="00000000" w:rsidRDefault="00CB7AEE">
      <w:pPr>
        <w:spacing w:after="223"/>
        <w:jc w:val="both"/>
        <w:divId w:val="1772387909"/>
        <w:rPr>
          <w:rFonts w:ascii="Georgia" w:hAnsi="Georgia"/>
        </w:rPr>
      </w:pPr>
      <w:r>
        <w:rPr>
          <w:rFonts w:ascii="Georgia" w:hAnsi="Georgia"/>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w:t>
      </w:r>
      <w:r>
        <w:rPr>
          <w:rFonts w:ascii="Georgia" w:hAnsi="Georgia"/>
        </w:rPr>
        <w:t>рной нагрузки</w:t>
      </w:r>
      <w:r>
        <w:rPr>
          <w:rFonts w:ascii="Georgia" w:hAnsi="Georgia"/>
        </w:rPr>
        <w:t>.</w:t>
      </w:r>
    </w:p>
    <w:p w:rsidR="00000000" w:rsidRDefault="00CB7AEE">
      <w:pPr>
        <w:divId w:val="1212572237"/>
        <w:rPr>
          <w:rFonts w:ascii="Georgia" w:eastAsia="Times New Roman" w:hAnsi="Georgia"/>
          <w:sz w:val="35"/>
          <w:szCs w:val="35"/>
        </w:rPr>
      </w:pPr>
      <w:r>
        <w:rPr>
          <w:rStyle w:val="docchapter-number"/>
          <w:rFonts w:ascii="Georgia" w:eastAsia="Times New Roman" w:hAnsi="Georgia"/>
          <w:sz w:val="35"/>
          <w:szCs w:val="35"/>
        </w:rPr>
        <w:t xml:space="preserve">Глава 27. </w:t>
      </w:r>
      <w:r>
        <w:rPr>
          <w:rStyle w:val="docchapter-name"/>
          <w:rFonts w:ascii="Georgia" w:eastAsia="Times New Roman" w:hAnsi="Georgia"/>
          <w:sz w:val="35"/>
          <w:szCs w:val="35"/>
        </w:rPr>
        <w:t>Требования к средствам индивидуальной защиты пожарных и граждан при пожар</w:t>
      </w:r>
      <w:r>
        <w:rPr>
          <w:rStyle w:val="docchapter-name"/>
          <w:rFonts w:ascii="Georgia" w:eastAsia="Times New Roman" w:hAnsi="Georgia"/>
          <w:sz w:val="35"/>
          <w:szCs w:val="35"/>
        </w:rPr>
        <w:t>е</w:t>
      </w:r>
    </w:p>
    <w:p w:rsidR="00000000" w:rsidRDefault="00CB7AEE">
      <w:pPr>
        <w:divId w:val="965160769"/>
        <w:rPr>
          <w:rFonts w:ascii="Helvetica" w:eastAsia="Times New Roman" w:hAnsi="Helvetica" w:cs="Helvetica"/>
          <w:b/>
          <w:bCs/>
        </w:rPr>
      </w:pPr>
      <w:r>
        <w:rPr>
          <w:rStyle w:val="docarticle-number"/>
          <w:rFonts w:ascii="Helvetica" w:eastAsia="Times New Roman" w:hAnsi="Helvetica" w:cs="Helvetica"/>
          <w:b/>
          <w:bCs/>
        </w:rPr>
        <w:t xml:space="preserve">Статья 118. </w:t>
      </w:r>
      <w:r>
        <w:rPr>
          <w:rStyle w:val="docarticle-name"/>
          <w:rFonts w:ascii="Helvetica" w:eastAsia="Times New Roman" w:hAnsi="Helvetica" w:cs="Helvetica"/>
          <w:b/>
          <w:bCs/>
        </w:rPr>
        <w:t>Требования к средствам индивидуальной защиты пожарны</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Средства индивидуальной защиты пожарных должны защищать личный состав подразделений пож</w:t>
      </w:r>
      <w:r>
        <w:rPr>
          <w:rFonts w:ascii="Georgia" w:hAnsi="Georgia"/>
        </w:rPr>
        <w:t>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r>
        <w:rPr>
          <w:rFonts w:ascii="Georgia" w:hAnsi="Georgia"/>
        </w:rPr>
        <w:t>.</w:t>
      </w:r>
    </w:p>
    <w:p w:rsidR="00000000" w:rsidRDefault="00CB7AEE">
      <w:pPr>
        <w:spacing w:after="223"/>
        <w:jc w:val="both"/>
        <w:divId w:val="1772387909"/>
        <w:rPr>
          <w:rFonts w:ascii="Georgia" w:hAnsi="Georgia"/>
        </w:rPr>
      </w:pPr>
      <w:r>
        <w:rPr>
          <w:rFonts w:ascii="Georgia" w:hAnsi="Georgia"/>
        </w:rPr>
        <w:t>2. Средства индивидуальной защиты пожарных должны эргономически сочетаться между собой и име</w:t>
      </w:r>
      <w:r>
        <w:rPr>
          <w:rFonts w:ascii="Georgia" w:hAnsi="Georgia"/>
        </w:rPr>
        <w:t>ть светосигнальные элементы, позволяющие осуществлять визуальное наблюдение и поиск пожарных в условиях пониженной видимости</w:t>
      </w:r>
      <w:r>
        <w:rPr>
          <w:rFonts w:ascii="Georgia" w:hAnsi="Georgia"/>
        </w:rPr>
        <w:t>.</w:t>
      </w:r>
    </w:p>
    <w:p w:rsidR="00000000" w:rsidRDefault="00CB7AEE">
      <w:pPr>
        <w:divId w:val="1701004000"/>
        <w:rPr>
          <w:rFonts w:ascii="Helvetica" w:eastAsia="Times New Roman" w:hAnsi="Helvetica" w:cs="Helvetica"/>
          <w:b/>
          <w:bCs/>
        </w:rPr>
      </w:pPr>
      <w:r>
        <w:rPr>
          <w:rStyle w:val="docarticle-number"/>
          <w:rFonts w:ascii="Helvetica" w:eastAsia="Times New Roman" w:hAnsi="Helvetica" w:cs="Helvetica"/>
          <w:b/>
          <w:bCs/>
        </w:rPr>
        <w:t xml:space="preserve">Статья 119. </w:t>
      </w:r>
      <w:r>
        <w:rPr>
          <w:rStyle w:val="docarticle-name"/>
          <w:rFonts w:ascii="Helvetica" w:eastAsia="Times New Roman" w:hAnsi="Helvetica" w:cs="Helvetica"/>
          <w:b/>
          <w:bCs/>
        </w:rPr>
        <w:t>Требования к средствам индивидуальной защиты органов дыхания и зрения пожарны</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Средства индивидуальной защиты орган</w:t>
      </w:r>
      <w:r>
        <w:rPr>
          <w:rFonts w:ascii="Georgia" w:hAnsi="Georgia"/>
        </w:rPr>
        <w:t>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Средства индивидуальной защиты органов дыхания и зрения пожарных должны характеризоваться показателями </w:t>
      </w:r>
      <w:r>
        <w:rPr>
          <w:rFonts w:ascii="Georgia" w:hAnsi="Georgia"/>
        </w:rPr>
        <w:t xml:space="preserve">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w:t>
      </w:r>
      <w:r>
        <w:rPr>
          <w:rFonts w:ascii="Georgia" w:hAnsi="Georgia"/>
        </w:rPr>
        <w:t>безопасных условий труда пожарных</w:t>
      </w:r>
      <w:r>
        <w:rPr>
          <w:rFonts w:ascii="Georgia" w:hAnsi="Georgia"/>
        </w:rPr>
        <w:t>.</w:t>
      </w:r>
    </w:p>
    <w:p w:rsidR="00000000" w:rsidRDefault="00CB7AEE">
      <w:pPr>
        <w:spacing w:after="223"/>
        <w:jc w:val="both"/>
        <w:divId w:val="1772387909"/>
        <w:rPr>
          <w:rFonts w:ascii="Georgia" w:hAnsi="Georgia"/>
        </w:rPr>
      </w:pPr>
      <w:r>
        <w:rPr>
          <w:rFonts w:ascii="Georgia" w:hAnsi="Georgia"/>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Время защитного действия дыхательных аппаратов со сжатым воздухом </w:t>
      </w:r>
      <w:r>
        <w:rPr>
          <w:rFonts w:ascii="Georgia" w:hAnsi="Georgia"/>
        </w:rPr>
        <w:t>(при легочной вентиляции 30 литров в минуту) должно быть не менее 1 часа, кислородно-изолирующих аппаратов - не менее 4 часов</w:t>
      </w:r>
      <w:r>
        <w:rPr>
          <w:rFonts w:ascii="Georgia" w:hAnsi="Georgia"/>
        </w:rPr>
        <w:t>.</w:t>
      </w:r>
    </w:p>
    <w:p w:rsidR="00000000" w:rsidRDefault="00CB7AEE">
      <w:pPr>
        <w:spacing w:after="223"/>
        <w:jc w:val="both"/>
        <w:divId w:val="1772387909"/>
        <w:rPr>
          <w:rFonts w:ascii="Georgia" w:hAnsi="Georgia"/>
        </w:rPr>
      </w:pPr>
      <w:r>
        <w:rPr>
          <w:rFonts w:ascii="Georgia" w:hAnsi="Georgia"/>
        </w:rPr>
        <w:t>5. Конструктивное исполнение средств индивидуальной защиты органов дыхания пожарных должно предусматривать быструю замену (без пр</w:t>
      </w:r>
      <w:r>
        <w:rPr>
          <w:rFonts w:ascii="Georgia" w:hAnsi="Georgia"/>
        </w:rPr>
        <w:t>именения специальных инструментов) баллонов с дыхательной смесью и регенеративных патронов</w:t>
      </w:r>
      <w:r>
        <w:rPr>
          <w:rFonts w:ascii="Georgia" w:hAnsi="Georgia"/>
        </w:rPr>
        <w:t>.</w:t>
      </w:r>
    </w:p>
    <w:p w:rsidR="00000000" w:rsidRDefault="00CB7AEE">
      <w:pPr>
        <w:spacing w:after="223"/>
        <w:jc w:val="both"/>
        <w:divId w:val="1772387909"/>
        <w:rPr>
          <w:rFonts w:ascii="Georgia" w:hAnsi="Georgia"/>
        </w:rPr>
      </w:pPr>
      <w:r>
        <w:rPr>
          <w:rFonts w:ascii="Georgia" w:hAnsi="Georgia"/>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w:t>
      </w:r>
      <w:r>
        <w:rPr>
          <w:rFonts w:ascii="Georgia" w:hAnsi="Georgia"/>
        </w:rPr>
        <w:t>печения безопасных условий труда пожарных</w:t>
      </w:r>
      <w:r>
        <w:rPr>
          <w:rFonts w:ascii="Georgia" w:hAnsi="Georgia"/>
        </w:rPr>
        <w:t>.</w:t>
      </w:r>
    </w:p>
    <w:p w:rsidR="00000000" w:rsidRDefault="00CB7AEE">
      <w:pPr>
        <w:spacing w:after="223"/>
        <w:jc w:val="both"/>
        <w:divId w:val="1772387909"/>
        <w:rPr>
          <w:rFonts w:ascii="Georgia" w:hAnsi="Georgia"/>
        </w:rPr>
      </w:pPr>
      <w:r>
        <w:rPr>
          <w:rFonts w:ascii="Georgia" w:hAnsi="Georgia"/>
        </w:rPr>
        <w:t>7. Запрещается использование средств индивидуальной защиты органов дыхания фильтрующего действия для защиты пожарных</w:t>
      </w:r>
      <w:r>
        <w:rPr>
          <w:rFonts w:ascii="Georgia" w:hAnsi="Georgia"/>
        </w:rPr>
        <w:t>.</w:t>
      </w:r>
    </w:p>
    <w:p w:rsidR="00000000" w:rsidRDefault="00CB7AEE">
      <w:pPr>
        <w:spacing w:after="223"/>
        <w:jc w:val="both"/>
        <w:divId w:val="1772387909"/>
        <w:rPr>
          <w:rFonts w:ascii="Georgia" w:hAnsi="Georgia"/>
        </w:rPr>
      </w:pPr>
      <w:r>
        <w:rPr>
          <w:rFonts w:ascii="Georgia" w:hAnsi="Georgia"/>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r>
        <w:rPr>
          <w:rFonts w:ascii="Georgia" w:hAnsi="Georgia"/>
        </w:rPr>
        <w:t>.</w:t>
      </w:r>
    </w:p>
    <w:p w:rsidR="00000000" w:rsidRDefault="00CB7AEE">
      <w:pPr>
        <w:divId w:val="602152849"/>
        <w:rPr>
          <w:rFonts w:ascii="Helvetica" w:eastAsia="Times New Roman" w:hAnsi="Helvetica" w:cs="Helvetica"/>
          <w:b/>
          <w:bCs/>
        </w:rPr>
      </w:pPr>
      <w:r>
        <w:rPr>
          <w:rStyle w:val="docarticle-number"/>
          <w:rFonts w:ascii="Helvetica" w:eastAsia="Times New Roman" w:hAnsi="Helvetica" w:cs="Helvetica"/>
          <w:b/>
          <w:bCs/>
        </w:rPr>
        <w:t xml:space="preserve">Статья 120. </w:t>
      </w:r>
      <w:r>
        <w:rPr>
          <w:rStyle w:val="docarticle-name"/>
          <w:rFonts w:ascii="Helvetica" w:eastAsia="Times New Roman" w:hAnsi="Helvetica" w:cs="Helvetica"/>
          <w:b/>
          <w:bCs/>
        </w:rPr>
        <w:t>Требования к специально</w:t>
      </w:r>
      <w:r>
        <w:rPr>
          <w:rStyle w:val="docarticle-name"/>
          <w:rFonts w:ascii="Helvetica" w:eastAsia="Times New Roman" w:hAnsi="Helvetica" w:cs="Helvetica"/>
          <w:b/>
          <w:bCs/>
        </w:rPr>
        <w:t>й защитной одежде пожарны</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w:t>
      </w:r>
      <w:r>
        <w:rPr>
          <w:rFonts w:ascii="Georgia" w:hAnsi="Georgia"/>
        </w:rPr>
        <w:t>ся показателями, значения которых устанавливаются в соответствии с необходимостью обеспечения безопасных условий труда пожарных</w:t>
      </w:r>
      <w:r>
        <w:rPr>
          <w:rFonts w:ascii="Georgia" w:hAnsi="Georgia"/>
        </w:rPr>
        <w:t>.</w:t>
      </w:r>
    </w:p>
    <w:p w:rsidR="00000000" w:rsidRDefault="00CB7AEE">
      <w:pPr>
        <w:spacing w:after="223"/>
        <w:jc w:val="both"/>
        <w:divId w:val="1772387909"/>
        <w:rPr>
          <w:rFonts w:ascii="Georgia" w:hAnsi="Georgia"/>
        </w:rPr>
      </w:pPr>
      <w:r>
        <w:rPr>
          <w:rFonts w:ascii="Georgia" w:hAnsi="Georgia"/>
        </w:rPr>
        <w:t>2. Используемые материалы и конструктивное исполнение специальной защитной одежды должны препятствовать проникновению во внутре</w:t>
      </w:r>
      <w:r>
        <w:rPr>
          <w:rFonts w:ascii="Georgia" w:hAnsi="Georgia"/>
        </w:rPr>
        <w:t>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r>
        <w:rPr>
          <w:rFonts w:ascii="Georgia" w:hAnsi="Georgia"/>
        </w:rPr>
        <w:t>.</w:t>
      </w:r>
    </w:p>
    <w:p w:rsidR="00000000" w:rsidRDefault="00CB7AEE">
      <w:pPr>
        <w:spacing w:after="223"/>
        <w:jc w:val="both"/>
        <w:divId w:val="1772387909"/>
        <w:rPr>
          <w:rFonts w:ascii="Georgia" w:hAnsi="Georgia"/>
        </w:rPr>
      </w:pPr>
      <w:r>
        <w:rPr>
          <w:rFonts w:ascii="Georgia" w:hAnsi="Georgia"/>
        </w:rPr>
        <w:t>3. Конструкция и</w:t>
      </w:r>
      <w:r>
        <w:rPr>
          <w:rFonts w:ascii="Georgia" w:hAnsi="Georgia"/>
        </w:rPr>
        <w:t xml:space="preserve">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w:t>
      </w:r>
      <w:r>
        <w:rPr>
          <w:rFonts w:ascii="Georgia" w:hAnsi="Georgia"/>
        </w:rPr>
        <w:t>дежде изолирующего типа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w:t>
      </w:r>
      <w:r>
        <w:rPr>
          <w:rFonts w:ascii="Georgia" w:hAnsi="Georgia"/>
        </w:rPr>
        <w:t>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w:t>
      </w:r>
      <w:r>
        <w:rPr>
          <w:rFonts w:ascii="Georgia" w:hAnsi="Georgia"/>
        </w:rPr>
        <w:t>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w:t>
      </w:r>
      <w:r>
        <w:rPr>
          <w:rFonts w:ascii="Georgia" w:hAnsi="Georgia"/>
        </w:rPr>
        <w:t>ольта (источник Со57) - не менее 5,5</w:t>
      </w:r>
      <w:r>
        <w:rPr>
          <w:rFonts w:ascii="Georgia" w:hAnsi="Georgia"/>
        </w:rPr>
        <w:t>.</w:t>
      </w:r>
    </w:p>
    <w:p w:rsidR="00000000" w:rsidRDefault="00CB7AEE">
      <w:pPr>
        <w:spacing w:after="223"/>
        <w:jc w:val="both"/>
        <w:divId w:val="1772387909"/>
        <w:rPr>
          <w:rFonts w:ascii="Georgia" w:hAnsi="Georgia"/>
        </w:rPr>
      </w:pPr>
      <w:r>
        <w:rPr>
          <w:rFonts w:ascii="Georgia" w:hAnsi="Georgia"/>
        </w:rPr>
        <w:t>5. Масса специальной защитной одежды изолирующего типа должна обеспечивать возможность безопасных условий труда пожарных</w:t>
      </w:r>
      <w:r>
        <w:rPr>
          <w:rFonts w:ascii="Georgia" w:hAnsi="Georgia"/>
        </w:rPr>
        <w:t>.</w:t>
      </w:r>
    </w:p>
    <w:p w:rsidR="00000000" w:rsidRDefault="00CB7AEE">
      <w:pPr>
        <w:divId w:val="478035976"/>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Требования к средствам защиты рук, ног и головы пожарны</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Средства защиты рук долж</w:t>
      </w:r>
      <w:r>
        <w:rPr>
          <w:rFonts w:ascii="Georgia" w:hAnsi="Georgia"/>
        </w:rPr>
        <w:t>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r>
        <w:rPr>
          <w:rFonts w:ascii="Georgia" w:hAnsi="Georgia"/>
        </w:rPr>
        <w:t>.</w:t>
      </w:r>
    </w:p>
    <w:p w:rsidR="00000000" w:rsidRDefault="00CB7AEE">
      <w:pPr>
        <w:spacing w:after="223"/>
        <w:jc w:val="both"/>
        <w:divId w:val="1772387909"/>
        <w:rPr>
          <w:rFonts w:ascii="Georgia" w:hAnsi="Georgia"/>
        </w:rPr>
      </w:pPr>
      <w:r>
        <w:rPr>
          <w:rFonts w:ascii="Georgia" w:hAnsi="Georgia"/>
        </w:rPr>
        <w:t>2. Средства защиты головы (в том числе каски, шлемы, подшлемники) и средства защиты ног должны об</w:t>
      </w:r>
      <w:r>
        <w:rPr>
          <w:rFonts w:ascii="Georgia" w:hAnsi="Georgia"/>
        </w:rPr>
        <w:t>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r>
        <w:rPr>
          <w:rFonts w:ascii="Georgia" w:hAnsi="Georgia"/>
        </w:rPr>
        <w:t>.</w:t>
      </w:r>
    </w:p>
    <w:p w:rsidR="00000000" w:rsidRDefault="00CB7AEE">
      <w:pPr>
        <w:divId w:val="449280050"/>
        <w:rPr>
          <w:rFonts w:ascii="Helvetica" w:eastAsia="Times New Roman" w:hAnsi="Helvetica" w:cs="Helvetica"/>
          <w:b/>
          <w:bCs/>
        </w:rPr>
      </w:pPr>
      <w:r>
        <w:rPr>
          <w:rStyle w:val="docarticle-number"/>
          <w:rFonts w:ascii="Helvetica" w:eastAsia="Times New Roman" w:hAnsi="Helvetica" w:cs="Helvetica"/>
          <w:b/>
          <w:bCs/>
        </w:rPr>
        <w:t xml:space="preserve">Статья 122. </w:t>
      </w:r>
      <w:r>
        <w:rPr>
          <w:rStyle w:val="docarticle-name"/>
          <w:rFonts w:ascii="Helvetica" w:eastAsia="Times New Roman" w:hAnsi="Helvetica" w:cs="Helvetica"/>
          <w:b/>
          <w:bCs/>
        </w:rPr>
        <w:t>Требования к средствам самоспасания пожарны</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w:t>
      </w:r>
      <w:r>
        <w:rPr>
          <w:rFonts w:ascii="Georgia" w:hAnsi="Georgia"/>
        </w:rPr>
        <w:t>оты</w:t>
      </w:r>
      <w:r>
        <w:rPr>
          <w:rFonts w:ascii="Georgia" w:hAnsi="Georgia"/>
        </w:rPr>
        <w:t>.</w:t>
      </w:r>
    </w:p>
    <w:p w:rsidR="00000000" w:rsidRDefault="00CB7AEE">
      <w:pPr>
        <w:divId w:val="924191476"/>
        <w:rPr>
          <w:rFonts w:ascii="Helvetica" w:eastAsia="Times New Roman" w:hAnsi="Helvetica" w:cs="Helvetica"/>
          <w:b/>
          <w:bCs/>
        </w:rPr>
      </w:pPr>
      <w:r>
        <w:rPr>
          <w:rStyle w:val="docarticle-number"/>
          <w:rFonts w:ascii="Helvetica" w:eastAsia="Times New Roman" w:hAnsi="Helvetica" w:cs="Helvetica"/>
          <w:b/>
          <w:bCs/>
        </w:rPr>
        <w:t xml:space="preserve">Статья 123. </w:t>
      </w:r>
      <w:r>
        <w:rPr>
          <w:rStyle w:val="docarticle-name"/>
          <w:rFonts w:ascii="Helvetica" w:eastAsia="Times New Roman" w:hAnsi="Helvetica" w:cs="Helvetica"/>
          <w:b/>
          <w:bCs/>
        </w:rPr>
        <w:t>Требования к средствам индивидуальной защиты и спасения граждан при пожар</w:t>
      </w:r>
      <w:r>
        <w:rPr>
          <w:rStyle w:val="docarticle-name"/>
          <w:rFonts w:ascii="Helvetica" w:eastAsia="Times New Roman" w:hAnsi="Helvetica" w:cs="Helvetica"/>
          <w:b/>
          <w:bCs/>
        </w:rPr>
        <w:t>е</w:t>
      </w:r>
    </w:p>
    <w:p w:rsidR="00000000" w:rsidRDefault="00CB7AEE">
      <w:pPr>
        <w:spacing w:after="223"/>
        <w:jc w:val="both"/>
        <w:divId w:val="1772387909"/>
        <w:rPr>
          <w:rFonts w:ascii="Georgia" w:hAnsi="Georgia"/>
        </w:rPr>
      </w:pPr>
      <w:r>
        <w:rPr>
          <w:rFonts w:ascii="Georgia" w:hAnsi="Georgia"/>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w:t>
      </w:r>
      <w:r>
        <w:rPr>
          <w:rFonts w:ascii="Georgia" w:hAnsi="Georgia"/>
        </w:rPr>
        <w:t>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w:t>
      </w:r>
      <w:r>
        <w:rPr>
          <w:rFonts w:ascii="Georgia" w:hAnsi="Georgia"/>
        </w:rPr>
        <w:t>родуктов горения при эвакуации из задымленных помещений во время пожара и спасания людей с высотных уровней из зданий и сооружений</w:t>
      </w:r>
      <w:r>
        <w:rPr>
          <w:rFonts w:ascii="Georgia" w:hAnsi="Georgia"/>
        </w:rPr>
        <w:t>.</w:t>
      </w:r>
    </w:p>
    <w:p w:rsidR="00000000" w:rsidRDefault="00CB7AEE">
      <w:pPr>
        <w:spacing w:after="223"/>
        <w:jc w:val="both"/>
        <w:divId w:val="1772387909"/>
        <w:rPr>
          <w:rFonts w:ascii="Georgia" w:hAnsi="Georgia"/>
        </w:rPr>
      </w:pPr>
      <w:r>
        <w:rPr>
          <w:rFonts w:ascii="Georgia" w:hAnsi="Georgia"/>
        </w:rPr>
        <w:t>2. Конструкция средств индивидуальной защиты и спасения граждан при пожаре должна быть надежна и проста в эксплуатации</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w:t>
      </w:r>
      <w:r>
        <w:rPr>
          <w:rStyle w:val="docexpired1"/>
          <w:rFonts w:ascii="Georgia" w:hAnsi="Georgia"/>
        </w:rPr>
        <w:t>асть утратила силу с 12 июля 2012 года -</w:t>
      </w:r>
      <w:r>
        <w:rPr>
          <w:rStyle w:val="docexpired1"/>
          <w:rFonts w:ascii="Georgia" w:hAnsi="Georgia"/>
        </w:rPr>
        <w:t xml:space="preserve"> </w:t>
      </w:r>
      <w:hyperlink r:id="rId196" w:anchor="/document/99/902357173/XA00M722MT/"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197" w:anchor="/document/99/902357569/XA00MA62NA/" w:history="1">
        <w:r>
          <w:rPr>
            <w:rStyle w:val="a4"/>
            <w:rFonts w:ascii="Georgia" w:hAnsi="Georgia"/>
          </w:rPr>
          <w:t>предыдущую ред</w:t>
        </w:r>
        <w:r>
          <w:rPr>
            <w:rStyle w:val="a4"/>
            <w:rFonts w:ascii="Georgia" w:hAnsi="Georgia"/>
          </w:rPr>
          <w:t>акцию</w:t>
        </w:r>
      </w:hyperlink>
      <w:r>
        <w:rPr>
          <w:rStyle w:val="docexpired1"/>
          <w:rFonts w:ascii="Georgia" w:hAnsi="Georgia"/>
        </w:rPr>
        <w:t>.</w:t>
      </w:r>
    </w:p>
    <w:p w:rsidR="00000000" w:rsidRDefault="00CB7AEE">
      <w:pPr>
        <w:divId w:val="1127697468"/>
        <w:rPr>
          <w:rFonts w:ascii="Georgia" w:eastAsia="Times New Roman" w:hAnsi="Georgia"/>
          <w:sz w:val="35"/>
          <w:szCs w:val="35"/>
        </w:rPr>
      </w:pPr>
      <w:r>
        <w:rPr>
          <w:rStyle w:val="docchapter-number"/>
          <w:rFonts w:ascii="Georgia" w:eastAsia="Times New Roman" w:hAnsi="Georgia"/>
          <w:sz w:val="35"/>
          <w:szCs w:val="35"/>
        </w:rPr>
        <w:t xml:space="preserve">Глава 28. </w:t>
      </w:r>
      <w:r>
        <w:rPr>
          <w:rStyle w:val="docchapter-name"/>
          <w:rFonts w:ascii="Georgia" w:eastAsia="Times New Roman" w:hAnsi="Georgia"/>
          <w:sz w:val="35"/>
          <w:szCs w:val="35"/>
        </w:rPr>
        <w:t>Требования к пожарному инструменту и дополнительному снаряжению пожарны</w:t>
      </w:r>
      <w:r>
        <w:rPr>
          <w:rStyle w:val="docchapter-name"/>
          <w:rFonts w:ascii="Georgia" w:eastAsia="Times New Roman" w:hAnsi="Georgia"/>
          <w:sz w:val="35"/>
          <w:szCs w:val="35"/>
        </w:rPr>
        <w:t>х</w:t>
      </w:r>
    </w:p>
    <w:p w:rsidR="00000000" w:rsidRDefault="00CB7AEE">
      <w:pPr>
        <w:divId w:val="943532881"/>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Требования к пожарному инструмент</w:t>
      </w:r>
      <w:r>
        <w:rPr>
          <w:rStyle w:val="docarticle-name"/>
          <w:rFonts w:ascii="Helvetica" w:eastAsia="Times New Roman" w:hAnsi="Helvetica" w:cs="Helvetica"/>
          <w:b/>
          <w:bCs/>
        </w:rPr>
        <w:t>у</w:t>
      </w:r>
    </w:p>
    <w:p w:rsidR="00000000" w:rsidRDefault="00CB7AEE">
      <w:pPr>
        <w:spacing w:after="223"/>
        <w:jc w:val="both"/>
        <w:divId w:val="1772387909"/>
        <w:rPr>
          <w:rFonts w:ascii="Georgia" w:hAnsi="Georgia"/>
        </w:rPr>
      </w:pPr>
      <w:r>
        <w:rPr>
          <w:rFonts w:ascii="Georgia" w:hAnsi="Georgia"/>
        </w:rPr>
        <w:t>1. Пожарный инструмент в зависимости от его функционального назначения должен обеспечивать выполнение</w:t>
      </w:r>
      <w:r>
        <w:rPr>
          <w:rFonts w:ascii="Georgia" w:hAnsi="Georgia"/>
        </w:rPr>
        <w:t>:</w:t>
      </w:r>
    </w:p>
    <w:p w:rsidR="00000000" w:rsidRDefault="00CB7AEE">
      <w:pPr>
        <w:spacing w:after="223"/>
        <w:jc w:val="both"/>
        <w:divId w:val="1772387909"/>
        <w:rPr>
          <w:rFonts w:ascii="Georgia" w:hAnsi="Georgia"/>
        </w:rPr>
      </w:pPr>
      <w:r>
        <w:rPr>
          <w:rFonts w:ascii="Georgia" w:hAnsi="Georgia"/>
        </w:rPr>
        <w:t>1) работ по резк</w:t>
      </w:r>
      <w:r>
        <w:rPr>
          <w:rFonts w:ascii="Georgia" w:hAnsi="Georgia"/>
        </w:rPr>
        <w:t>е, подъему, перемещению и фиксации различных строительных конструкций</w:t>
      </w:r>
      <w:r>
        <w:rPr>
          <w:rFonts w:ascii="Georgia" w:hAnsi="Georgia"/>
        </w:rPr>
        <w:t>;</w:t>
      </w:r>
    </w:p>
    <w:p w:rsidR="00000000" w:rsidRDefault="00CB7AEE">
      <w:pPr>
        <w:spacing w:after="223"/>
        <w:jc w:val="both"/>
        <w:divId w:val="1772387909"/>
        <w:rPr>
          <w:rFonts w:ascii="Georgia" w:hAnsi="Georgia"/>
        </w:rPr>
      </w:pPr>
      <w:r>
        <w:rPr>
          <w:rFonts w:ascii="Georgia" w:hAnsi="Georgia"/>
        </w:rPr>
        <w:t>2) работ по пробиванию отверстий и проемов, дроблению строительных конструкций и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3) работ по закупорке отверстий в трубах различного диаметра, заделке пробоин в емкостях и т</w:t>
      </w:r>
      <w:r>
        <w:rPr>
          <w:rFonts w:ascii="Georgia" w:hAnsi="Georgia"/>
        </w:rPr>
        <w:t>рубопроводах</w:t>
      </w:r>
      <w:r>
        <w:rPr>
          <w:rFonts w:ascii="Georgia" w:hAnsi="Georgia"/>
        </w:rPr>
        <w:t>.</w:t>
      </w:r>
    </w:p>
    <w:p w:rsidR="00000000" w:rsidRDefault="00CB7AEE">
      <w:pPr>
        <w:spacing w:after="223"/>
        <w:jc w:val="both"/>
        <w:divId w:val="1772387909"/>
        <w:rPr>
          <w:rFonts w:ascii="Georgia" w:hAnsi="Georgia"/>
        </w:rPr>
      </w:pPr>
      <w:r>
        <w:rPr>
          <w:rFonts w:ascii="Georgia" w:hAnsi="Georgia"/>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w:t>
      </w:r>
      <w:r>
        <w:rPr>
          <w:rFonts w:ascii="Georgia" w:hAnsi="Georgia"/>
        </w:rPr>
        <w:t>лжны быть снабжены указателями, исключающими неоднозначное толкование размещенной на них информации</w:t>
      </w:r>
      <w:r>
        <w:rPr>
          <w:rFonts w:ascii="Georgia" w:hAnsi="Georgia"/>
        </w:rPr>
        <w:t>.</w:t>
      </w:r>
    </w:p>
    <w:p w:rsidR="00000000" w:rsidRDefault="00CB7AEE">
      <w:pPr>
        <w:spacing w:after="223"/>
        <w:jc w:val="both"/>
        <w:divId w:val="1772387909"/>
        <w:rPr>
          <w:rFonts w:ascii="Georgia" w:hAnsi="Georgia"/>
        </w:rPr>
      </w:pPr>
      <w:r>
        <w:rPr>
          <w:rFonts w:ascii="Georgia" w:hAnsi="Georgia"/>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r>
        <w:rPr>
          <w:rFonts w:ascii="Georgia" w:hAnsi="Georgia"/>
        </w:rPr>
        <w:t>.</w:t>
      </w:r>
    </w:p>
    <w:p w:rsidR="00000000" w:rsidRDefault="00CB7AEE">
      <w:pPr>
        <w:spacing w:after="223"/>
        <w:jc w:val="both"/>
        <w:divId w:val="1772387909"/>
        <w:rPr>
          <w:rFonts w:ascii="Georgia" w:hAnsi="Georgia"/>
        </w:rPr>
      </w:pPr>
      <w:r>
        <w:rPr>
          <w:rFonts w:ascii="Georgia" w:hAnsi="Georgia"/>
        </w:rPr>
        <w:t>4. Конструкц</w:t>
      </w:r>
      <w:r>
        <w:rPr>
          <w:rFonts w:ascii="Georgia" w:hAnsi="Georgia"/>
        </w:rPr>
        <w:t>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r>
        <w:rPr>
          <w:rFonts w:ascii="Georgia" w:hAnsi="Georgia"/>
        </w:rPr>
        <w:t>.</w:t>
      </w:r>
    </w:p>
    <w:p w:rsidR="00000000" w:rsidRDefault="00CB7AEE">
      <w:pPr>
        <w:spacing w:after="223"/>
        <w:jc w:val="both"/>
        <w:divId w:val="1772387909"/>
        <w:rPr>
          <w:rFonts w:ascii="Georgia" w:hAnsi="Georgia"/>
        </w:rPr>
      </w:pPr>
      <w:r>
        <w:rPr>
          <w:rFonts w:ascii="Georgia" w:hAnsi="Georgia"/>
        </w:rPr>
        <w:t>5. Конструкция пожарного инструмента должна обеспечивать электробезопасность оператора при про</w:t>
      </w:r>
      <w:r>
        <w:rPr>
          <w:rFonts w:ascii="Georgia" w:hAnsi="Georgia"/>
        </w:rPr>
        <w:t>ведении аварийно-спасательных работ</w:t>
      </w:r>
      <w:r>
        <w:rPr>
          <w:rFonts w:ascii="Georgia" w:hAnsi="Georgia"/>
        </w:rPr>
        <w:t>.</w:t>
      </w:r>
    </w:p>
    <w:p w:rsidR="00000000" w:rsidRDefault="00CB7AEE">
      <w:pPr>
        <w:divId w:val="1516311017"/>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Требования к дополнительному снаряжению пожарны</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w:t>
      </w:r>
      <w:r>
        <w:rPr>
          <w:rFonts w:ascii="Georgia" w:hAnsi="Georgia"/>
        </w:rPr>
        <w:t xml:space="preserve">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w:t>
      </w:r>
      <w:r>
        <w:rPr>
          <w:rFonts w:ascii="Georgia" w:hAnsi="Georgia"/>
        </w:rPr>
        <w:t>показателями, необходимыми для выполнения аварийно-спасательных работ</w:t>
      </w:r>
      <w:r>
        <w:rPr>
          <w:rFonts w:ascii="Georgia" w:hAnsi="Georgia"/>
        </w:rPr>
        <w:t>.</w:t>
      </w:r>
    </w:p>
    <w:p w:rsidR="00000000" w:rsidRDefault="00CB7AEE">
      <w:pPr>
        <w:divId w:val="702360944"/>
        <w:rPr>
          <w:rFonts w:ascii="Georgia" w:eastAsia="Times New Roman" w:hAnsi="Georgia"/>
          <w:sz w:val="35"/>
          <w:szCs w:val="35"/>
        </w:rPr>
      </w:pPr>
      <w:r>
        <w:rPr>
          <w:rStyle w:val="docchapter-number"/>
          <w:rFonts w:ascii="Georgia" w:eastAsia="Times New Roman" w:hAnsi="Georgia"/>
          <w:sz w:val="35"/>
          <w:szCs w:val="35"/>
        </w:rPr>
        <w:t xml:space="preserve">Глава 29. </w:t>
      </w:r>
      <w:r>
        <w:rPr>
          <w:rStyle w:val="docchapter-name"/>
          <w:rFonts w:ascii="Georgia" w:eastAsia="Times New Roman" w:hAnsi="Georgia"/>
          <w:sz w:val="35"/>
          <w:szCs w:val="35"/>
        </w:rPr>
        <w:t>Требования к пожарному оборудовани</w:t>
      </w:r>
      <w:r>
        <w:rPr>
          <w:rStyle w:val="docchapter-name"/>
          <w:rFonts w:ascii="Georgia" w:eastAsia="Times New Roman" w:hAnsi="Georgia"/>
          <w:sz w:val="35"/>
          <w:szCs w:val="35"/>
        </w:rPr>
        <w:t>ю</w:t>
      </w:r>
    </w:p>
    <w:p w:rsidR="00000000" w:rsidRDefault="00CB7AEE">
      <w:pPr>
        <w:divId w:val="1201631356"/>
        <w:rPr>
          <w:rFonts w:ascii="Helvetica" w:eastAsia="Times New Roman" w:hAnsi="Helvetica" w:cs="Helvetica"/>
          <w:b/>
          <w:bCs/>
        </w:rPr>
      </w:pPr>
      <w:r>
        <w:rPr>
          <w:rStyle w:val="docarticle-number"/>
          <w:rFonts w:ascii="Helvetica" w:eastAsia="Times New Roman" w:hAnsi="Helvetica" w:cs="Helvetica"/>
          <w:b/>
          <w:bCs/>
        </w:rPr>
        <w:t xml:space="preserve">Статья 126. </w:t>
      </w:r>
      <w:r>
        <w:rPr>
          <w:rStyle w:val="docarticle-name"/>
          <w:rFonts w:ascii="Helvetica" w:eastAsia="Times New Roman" w:hAnsi="Helvetica" w:cs="Helvetica"/>
          <w:b/>
          <w:bCs/>
        </w:rPr>
        <w:t>Общие требования к пожарному оборудовани</w:t>
      </w:r>
      <w:r>
        <w:rPr>
          <w:rStyle w:val="docarticle-name"/>
          <w:rFonts w:ascii="Helvetica" w:eastAsia="Times New Roman" w:hAnsi="Helvetica" w:cs="Helvetica"/>
          <w:b/>
          <w:bCs/>
        </w:rPr>
        <w:t>ю</w:t>
      </w:r>
    </w:p>
    <w:p w:rsidR="00000000" w:rsidRDefault="00CB7AEE">
      <w:pPr>
        <w:spacing w:after="223"/>
        <w:jc w:val="both"/>
        <w:divId w:val="1772387909"/>
        <w:rPr>
          <w:rFonts w:ascii="Georgia" w:hAnsi="Georgia"/>
        </w:rPr>
      </w:pPr>
      <w:r>
        <w:rPr>
          <w:rFonts w:ascii="Georgia" w:hAnsi="Georgia"/>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w:t>
      </w:r>
      <w:r>
        <w:rPr>
          <w:rFonts w:ascii="Georgia" w:hAnsi="Georgia"/>
        </w:rPr>
        <w:t>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r>
        <w:rPr>
          <w:rFonts w:ascii="Georgia" w:hAnsi="Georgia"/>
        </w:rPr>
        <w:t>.</w:t>
      </w:r>
    </w:p>
    <w:p w:rsidR="00000000" w:rsidRDefault="00CB7AEE">
      <w:pPr>
        <w:divId w:val="1712070209"/>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127. </w:t>
      </w:r>
      <w:r>
        <w:rPr>
          <w:rStyle w:val="docarticle-name"/>
          <w:rFonts w:ascii="Helvetica" w:eastAsia="Times New Roman" w:hAnsi="Helvetica" w:cs="Helvetica"/>
          <w:b/>
          <w:bCs/>
        </w:rPr>
        <w:t>Общие требования к пожарным гидрантам и колонка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Пожарные гидранты должны устанавливаться на сетях наружного водопровода и обеспечивать подачу воды для целей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Пожарные колонки должны обеспечивать возможность открывания (закрывани</w:t>
      </w:r>
      <w:r>
        <w:rPr>
          <w:rFonts w:ascii="Georgia" w:hAnsi="Georgia"/>
        </w:rPr>
        <w:t>я) подземных гидрантов и присоединения пожарных рукавов для отбора воды из водопроводных сетей и ее подачи на цели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3. Механические усилия на органах управления перекрывающих устройств пожарной колонки при рабочем давлении не должны превышать</w:t>
      </w:r>
      <w:r>
        <w:rPr>
          <w:rFonts w:ascii="Georgia" w:hAnsi="Georgia"/>
        </w:rPr>
        <w:t xml:space="preserve"> 150 ньютонов</w:t>
      </w:r>
      <w:r>
        <w:rPr>
          <w:rFonts w:ascii="Georgia" w:hAnsi="Georgia"/>
        </w:rPr>
        <w:t>.</w:t>
      </w:r>
    </w:p>
    <w:p w:rsidR="00000000" w:rsidRDefault="00CB7AEE">
      <w:pPr>
        <w:divId w:val="703409151"/>
        <w:rPr>
          <w:rFonts w:ascii="Helvetica" w:eastAsia="Times New Roman" w:hAnsi="Helvetica" w:cs="Helvetica"/>
          <w:b/>
          <w:bCs/>
        </w:rPr>
      </w:pPr>
      <w:r>
        <w:rPr>
          <w:rStyle w:val="docarticle-number"/>
          <w:rFonts w:ascii="Helvetica" w:eastAsia="Times New Roman" w:hAnsi="Helvetica" w:cs="Helvetica"/>
          <w:b/>
          <w:bCs/>
        </w:rPr>
        <w:t xml:space="preserve">Статья 128. </w:t>
      </w:r>
      <w:r>
        <w:rPr>
          <w:rStyle w:val="docarticle-name"/>
          <w:rFonts w:ascii="Helvetica" w:eastAsia="Times New Roman" w:hAnsi="Helvetica" w:cs="Helvetica"/>
          <w:b/>
          <w:bCs/>
        </w:rPr>
        <w:t>Требования к пожарным рукавам и соединительным головка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2. Соединительные голо</w:t>
      </w:r>
      <w:r>
        <w:rPr>
          <w:rFonts w:ascii="Georgia" w:hAnsi="Georgia"/>
        </w:rPr>
        <w:t>вки должны обеспечивать быстрое, герметичное и прочное соединение пожарных рукавов между собой и с другим пожарным оборудованием</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Прочностные и эксплуатационные характеристики пожарных рукавов и соединительных головок должны соответствовать техническим </w:t>
      </w:r>
      <w:r>
        <w:rPr>
          <w:rFonts w:ascii="Georgia" w:hAnsi="Georgia"/>
        </w:rPr>
        <w:t>параметрам используемого пожарными подразделениями гидравлического оборудования</w:t>
      </w:r>
      <w:r>
        <w:rPr>
          <w:rFonts w:ascii="Georgia" w:hAnsi="Georgia"/>
        </w:rPr>
        <w:t>.</w:t>
      </w:r>
    </w:p>
    <w:p w:rsidR="00000000" w:rsidRDefault="00CB7AEE">
      <w:pPr>
        <w:divId w:val="2054113966"/>
        <w:rPr>
          <w:rFonts w:ascii="Helvetica" w:eastAsia="Times New Roman" w:hAnsi="Helvetica" w:cs="Helvetica"/>
          <w:b/>
          <w:bCs/>
        </w:rPr>
      </w:pPr>
      <w:r>
        <w:rPr>
          <w:rStyle w:val="docarticle-number"/>
          <w:rFonts w:ascii="Helvetica" w:eastAsia="Times New Roman" w:hAnsi="Helvetica" w:cs="Helvetica"/>
          <w:b/>
          <w:bCs/>
        </w:rPr>
        <w:t xml:space="preserve">Статья 129. </w:t>
      </w:r>
      <w:r>
        <w:rPr>
          <w:rStyle w:val="docarticle-name"/>
          <w:rFonts w:ascii="Helvetica" w:eastAsia="Times New Roman" w:hAnsi="Helvetica" w:cs="Helvetica"/>
          <w:b/>
          <w:bCs/>
        </w:rPr>
        <w:t>Требования к пожарным стволам, пеногенераторам и пеносмесителя</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Конструкция пожарных стволов (ручных и лафетных) должна обеспечивать</w:t>
      </w:r>
      <w:r>
        <w:rPr>
          <w:rFonts w:ascii="Georgia" w:hAnsi="Georgia"/>
        </w:rPr>
        <w:t>:</w:t>
      </w:r>
    </w:p>
    <w:p w:rsidR="00000000" w:rsidRDefault="00CB7AEE">
      <w:pPr>
        <w:spacing w:after="223"/>
        <w:jc w:val="both"/>
        <w:divId w:val="1772387909"/>
        <w:rPr>
          <w:rFonts w:ascii="Georgia" w:hAnsi="Georgia"/>
        </w:rPr>
      </w:pPr>
      <w:r>
        <w:rPr>
          <w:rFonts w:ascii="Georgia" w:hAnsi="Georgia"/>
        </w:rPr>
        <w:t>1) формирование сплошной и</w:t>
      </w:r>
      <w:r>
        <w:rPr>
          <w:rFonts w:ascii="Georgia" w:hAnsi="Georgia"/>
        </w:rPr>
        <w:t>ли распыленной струи огнетушащих веществ (в том числе воздушно-механической пены низкой кратности) на выходе из насадка</w:t>
      </w:r>
      <w:r>
        <w:rPr>
          <w:rFonts w:ascii="Georgia" w:hAnsi="Georgia"/>
        </w:rPr>
        <w:t>;</w:t>
      </w:r>
    </w:p>
    <w:p w:rsidR="00000000" w:rsidRDefault="00CB7AEE">
      <w:pPr>
        <w:spacing w:after="223"/>
        <w:jc w:val="both"/>
        <w:divId w:val="1772387909"/>
        <w:rPr>
          <w:rFonts w:ascii="Georgia" w:hAnsi="Georgia"/>
        </w:rPr>
      </w:pPr>
      <w:r>
        <w:rPr>
          <w:rFonts w:ascii="Georgia" w:hAnsi="Georgia"/>
        </w:rPr>
        <w:t>2) равномерное распределение огнетушащих веществ по конусу факела распыленной струи</w:t>
      </w:r>
      <w:r>
        <w:rPr>
          <w:rFonts w:ascii="Georgia" w:hAnsi="Georgia"/>
        </w:rPr>
        <w:t>;</w:t>
      </w:r>
    </w:p>
    <w:p w:rsidR="00000000" w:rsidRDefault="00CB7AEE">
      <w:pPr>
        <w:spacing w:after="223"/>
        <w:jc w:val="both"/>
        <w:divId w:val="1772387909"/>
        <w:rPr>
          <w:rFonts w:ascii="Georgia" w:hAnsi="Georgia"/>
        </w:rPr>
      </w:pPr>
      <w:r>
        <w:rPr>
          <w:rFonts w:ascii="Georgia" w:hAnsi="Georgia"/>
        </w:rPr>
        <w:t>3) бесступенчатое изменение вида струи от сплошной</w:t>
      </w:r>
      <w:r>
        <w:rPr>
          <w:rFonts w:ascii="Georgia" w:hAnsi="Georgia"/>
        </w:rPr>
        <w:t xml:space="preserve"> до распыленной</w:t>
      </w:r>
      <w:r>
        <w:rPr>
          <w:rFonts w:ascii="Georgia" w:hAnsi="Georgia"/>
        </w:rPr>
        <w:t>;</w:t>
      </w:r>
    </w:p>
    <w:p w:rsidR="00000000" w:rsidRDefault="00CB7AEE">
      <w:pPr>
        <w:spacing w:after="223"/>
        <w:jc w:val="both"/>
        <w:divId w:val="1772387909"/>
        <w:rPr>
          <w:rFonts w:ascii="Georgia" w:hAnsi="Georgia"/>
        </w:rPr>
      </w:pPr>
      <w:r>
        <w:rPr>
          <w:rFonts w:ascii="Georgia" w:hAnsi="Georgia"/>
        </w:rPr>
        <w:t>4) изменение расхода огнетушащих веществ (для стволов универсального типа) без прекращения их подачи</w:t>
      </w:r>
      <w:r>
        <w:rPr>
          <w:rFonts w:ascii="Georgia" w:hAnsi="Georgia"/>
        </w:rPr>
        <w:t>;</w:t>
      </w:r>
    </w:p>
    <w:p w:rsidR="00000000" w:rsidRDefault="00CB7AEE">
      <w:pPr>
        <w:spacing w:after="223"/>
        <w:jc w:val="both"/>
        <w:divId w:val="1772387909"/>
        <w:rPr>
          <w:rFonts w:ascii="Georgia" w:hAnsi="Georgia"/>
        </w:rPr>
      </w:pPr>
      <w:r>
        <w:rPr>
          <w:rFonts w:ascii="Georgia" w:hAnsi="Georgia"/>
        </w:rPr>
        <w:t>5) прочность ствола, герметичность соединений и перекрывных устройств при рабочем давлении</w:t>
      </w:r>
      <w:r>
        <w:rPr>
          <w:rFonts w:ascii="Georgia" w:hAnsi="Georgia"/>
        </w:rPr>
        <w:t>;</w:t>
      </w:r>
    </w:p>
    <w:p w:rsidR="00000000" w:rsidRDefault="00CB7AEE">
      <w:pPr>
        <w:spacing w:after="223"/>
        <w:jc w:val="both"/>
        <w:divId w:val="1772387909"/>
        <w:rPr>
          <w:rFonts w:ascii="Georgia" w:hAnsi="Georgia"/>
        </w:rPr>
      </w:pPr>
      <w:r>
        <w:rPr>
          <w:rFonts w:ascii="Georgia" w:hAnsi="Georgia"/>
        </w:rPr>
        <w:t>6) фиксацию положения лафетных стволов при за</w:t>
      </w:r>
      <w:r>
        <w:rPr>
          <w:rFonts w:ascii="Georgia" w:hAnsi="Georgia"/>
        </w:rPr>
        <w:t>данных углах в вертикальной плоскости</w:t>
      </w:r>
      <w:r>
        <w:rPr>
          <w:rFonts w:ascii="Georgia" w:hAnsi="Georgia"/>
        </w:rPr>
        <w:t>;</w:t>
      </w:r>
    </w:p>
    <w:p w:rsidR="00000000" w:rsidRDefault="00CB7AEE">
      <w:pPr>
        <w:spacing w:after="223"/>
        <w:jc w:val="both"/>
        <w:divId w:val="1772387909"/>
        <w:rPr>
          <w:rFonts w:ascii="Georgia" w:hAnsi="Georgia"/>
        </w:rPr>
      </w:pPr>
      <w:r>
        <w:rPr>
          <w:rFonts w:ascii="Georgia" w:hAnsi="Georgia"/>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r>
        <w:rPr>
          <w:rFonts w:ascii="Georgia" w:hAnsi="Georgia"/>
        </w:rPr>
        <w:t>.</w:t>
      </w:r>
    </w:p>
    <w:p w:rsidR="00000000" w:rsidRDefault="00CB7AEE">
      <w:pPr>
        <w:spacing w:after="223"/>
        <w:jc w:val="both"/>
        <w:divId w:val="1772387909"/>
        <w:rPr>
          <w:rFonts w:ascii="Georgia" w:hAnsi="Georgia"/>
        </w:rPr>
      </w:pPr>
      <w:r>
        <w:rPr>
          <w:rFonts w:ascii="Georgia" w:hAnsi="Georgia"/>
        </w:rPr>
        <w:t>2. Конструкция пеногенераторов должна обеспечиват</w:t>
      </w:r>
      <w:r>
        <w:rPr>
          <w:rFonts w:ascii="Georgia" w:hAnsi="Georgia"/>
        </w:rPr>
        <w:t>ь</w:t>
      </w:r>
      <w:r>
        <w:rPr>
          <w:rFonts w:ascii="Georgia" w:hAnsi="Georgia"/>
        </w:rPr>
        <w:t>:</w:t>
      </w:r>
    </w:p>
    <w:p w:rsidR="00000000" w:rsidRDefault="00CB7AEE">
      <w:pPr>
        <w:spacing w:after="223"/>
        <w:jc w:val="both"/>
        <w:divId w:val="1772387909"/>
        <w:rPr>
          <w:rFonts w:ascii="Georgia" w:hAnsi="Georgia"/>
        </w:rPr>
      </w:pPr>
      <w:r>
        <w:rPr>
          <w:rFonts w:ascii="Georgia" w:hAnsi="Georgia"/>
        </w:rPr>
        <w:t>1) формирование потока воздушно-механической пены средней и высокой кратности</w:t>
      </w:r>
      <w:r>
        <w:rPr>
          <w:rFonts w:ascii="Georgia" w:hAnsi="Georgia"/>
        </w:rPr>
        <w:t>;</w:t>
      </w:r>
    </w:p>
    <w:p w:rsidR="00000000" w:rsidRDefault="00CB7AEE">
      <w:pPr>
        <w:spacing w:after="223"/>
        <w:jc w:val="both"/>
        <w:divId w:val="1772387909"/>
        <w:rPr>
          <w:rFonts w:ascii="Georgia" w:hAnsi="Georgia"/>
        </w:rPr>
      </w:pPr>
      <w:r>
        <w:rPr>
          <w:rFonts w:ascii="Georgia" w:hAnsi="Georgia"/>
        </w:rPr>
        <w:t>2) прочность ствола, герметичность соединений и перекрывных устройств при рабочем давлении</w:t>
      </w:r>
      <w:r>
        <w:rPr>
          <w:rFonts w:ascii="Georgia" w:hAnsi="Georgia"/>
        </w:rPr>
        <w:t>.</w:t>
      </w:r>
    </w:p>
    <w:p w:rsidR="00000000" w:rsidRDefault="00CB7AEE">
      <w:pPr>
        <w:spacing w:after="223"/>
        <w:jc w:val="both"/>
        <w:divId w:val="1772387909"/>
        <w:rPr>
          <w:rFonts w:ascii="Georgia" w:hAnsi="Georgia"/>
        </w:rPr>
      </w:pPr>
      <w:r>
        <w:rPr>
          <w:rFonts w:ascii="Georgia" w:hAnsi="Georgia"/>
        </w:rPr>
        <w:t>3. Пеносмесители (с нерегулируемым и регулируемым дозированием) должны обеспечиват</w:t>
      </w:r>
      <w:r>
        <w:rPr>
          <w:rFonts w:ascii="Georgia" w:hAnsi="Georgia"/>
        </w:rPr>
        <w:t>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r>
        <w:rPr>
          <w:rFonts w:ascii="Georgia" w:hAnsi="Georgia"/>
        </w:rPr>
        <w:t>.</w:t>
      </w:r>
    </w:p>
    <w:p w:rsidR="00000000" w:rsidRDefault="00CB7AEE">
      <w:pPr>
        <w:divId w:val="569732111"/>
        <w:rPr>
          <w:rFonts w:ascii="Helvetica" w:eastAsia="Times New Roman" w:hAnsi="Helvetica" w:cs="Helvetica"/>
          <w:b/>
          <w:bCs/>
        </w:rPr>
      </w:pPr>
      <w:r>
        <w:rPr>
          <w:rStyle w:val="docarticle-number"/>
          <w:rFonts w:ascii="Helvetica" w:eastAsia="Times New Roman" w:hAnsi="Helvetica" w:cs="Helvetica"/>
          <w:b/>
          <w:bCs/>
        </w:rPr>
        <w:t xml:space="preserve">Статья 130. </w:t>
      </w:r>
      <w:r>
        <w:rPr>
          <w:rStyle w:val="docarticle-name"/>
          <w:rFonts w:ascii="Helvetica" w:eastAsia="Times New Roman" w:hAnsi="Helvetica" w:cs="Helvetica"/>
          <w:b/>
          <w:bCs/>
        </w:rPr>
        <w:t>Требования к пожарным рукавным водосборникам и пожарным рукавным разветвления</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Пож</w:t>
      </w:r>
      <w:r>
        <w:rPr>
          <w:rFonts w:ascii="Georgia" w:hAnsi="Georgia"/>
        </w:rPr>
        <w:t>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w:t>
      </w:r>
      <w:r>
        <w:rPr>
          <w:rFonts w:ascii="Georgia" w:hAnsi="Georgia"/>
        </w:rPr>
        <w:t>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w:t>
      </w:r>
      <w:r>
        <w:rPr>
          <w:rFonts w:ascii="Georgia" w:hAnsi="Georgia"/>
        </w:rPr>
        <w:t>вающих устройств пожарных рукавных разветвлений при рабочем давлении не должны превышать 150 ньютонов</w:t>
      </w:r>
      <w:r>
        <w:rPr>
          <w:rFonts w:ascii="Georgia" w:hAnsi="Georgia"/>
        </w:rPr>
        <w:t>.</w:t>
      </w:r>
    </w:p>
    <w:p w:rsidR="00000000" w:rsidRDefault="00CB7AEE">
      <w:pPr>
        <w:divId w:val="409087565"/>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Требования к пожарным гидроэлеваторам и пожарным всасывающим сетка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w:t>
      </w:r>
      <w:r>
        <w:rPr>
          <w:rFonts w:ascii="Georgia" w:hAnsi="Georgia"/>
        </w:rPr>
        <w:t>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r>
        <w:rPr>
          <w:rFonts w:ascii="Georgia" w:hAnsi="Georgia"/>
        </w:rPr>
        <w:t>.</w:t>
      </w:r>
    </w:p>
    <w:p w:rsidR="00000000" w:rsidRDefault="00CB7AEE">
      <w:pPr>
        <w:divId w:val="1507552635"/>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Требования к ручным пожарным лестница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w:t>
      </w:r>
      <w:r>
        <w:rPr>
          <w:rFonts w:ascii="Georgia" w:hAnsi="Georgia"/>
        </w:rPr>
        <w:t>ств, а также спасание людей из этих помещений, минуя пути эвакуации</w:t>
      </w:r>
      <w:r>
        <w:rPr>
          <w:rFonts w:ascii="Georgia" w:hAnsi="Georgia"/>
        </w:rPr>
        <w:t>.</w:t>
      </w:r>
    </w:p>
    <w:p w:rsidR="00000000" w:rsidRDefault="00CB7AEE">
      <w:pPr>
        <w:spacing w:after="223"/>
        <w:jc w:val="both"/>
        <w:divId w:val="1772387909"/>
        <w:rPr>
          <w:rFonts w:ascii="Georgia" w:hAnsi="Georgia"/>
        </w:rPr>
      </w:pPr>
      <w:r>
        <w:rPr>
          <w:rFonts w:ascii="Georgia" w:hAnsi="Georgia"/>
        </w:rPr>
        <w:t>2. Габаритные размеры и конструкция ручных пожарных лестниц должны обеспечивать возможность их транспортирования на пожарных автомобилях</w:t>
      </w:r>
      <w:r>
        <w:rPr>
          <w:rFonts w:ascii="Georgia" w:hAnsi="Georgia"/>
        </w:rPr>
        <w:t>.</w:t>
      </w:r>
    </w:p>
    <w:p w:rsidR="00000000" w:rsidRDefault="00CB7AEE">
      <w:pPr>
        <w:spacing w:after="223"/>
        <w:jc w:val="both"/>
        <w:divId w:val="1772387909"/>
        <w:rPr>
          <w:rFonts w:ascii="Georgia" w:hAnsi="Georgia"/>
        </w:rPr>
      </w:pPr>
      <w:r>
        <w:rPr>
          <w:rFonts w:ascii="Georgia" w:hAnsi="Georgia"/>
        </w:rPr>
        <w:t>3. Механическая прочность, размеры и эргономическ</w:t>
      </w:r>
      <w:r>
        <w:rPr>
          <w:rFonts w:ascii="Georgia" w:hAnsi="Georgia"/>
        </w:rPr>
        <w:t>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r>
        <w:rPr>
          <w:rFonts w:ascii="Georgia" w:hAnsi="Georgia"/>
        </w:rPr>
        <w:t>.</w:t>
      </w:r>
    </w:p>
    <w:p w:rsidR="00000000" w:rsidRDefault="00CB7AEE">
      <w:pPr>
        <w:divId w:val="638530659"/>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VI. </w:t>
      </w:r>
      <w:r>
        <w:rPr>
          <w:rStyle w:val="docsection-name1"/>
          <w:rFonts w:eastAsia="Times New Roman"/>
          <w:sz w:val="42"/>
          <w:szCs w:val="42"/>
        </w:rPr>
        <w:t>Требования пожарной безопасности к продукции общего</w:t>
      </w:r>
      <w:r>
        <w:rPr>
          <w:rStyle w:val="docsection-name1"/>
          <w:rFonts w:eastAsia="Times New Roman"/>
          <w:sz w:val="42"/>
          <w:szCs w:val="42"/>
        </w:rPr>
        <w:t xml:space="preserve"> назначени</w:t>
      </w:r>
      <w:r>
        <w:rPr>
          <w:rStyle w:val="docsection-name1"/>
          <w:rFonts w:eastAsia="Times New Roman"/>
          <w:sz w:val="42"/>
          <w:szCs w:val="42"/>
        </w:rPr>
        <w:t>я</w:t>
      </w:r>
    </w:p>
    <w:p w:rsidR="00000000" w:rsidRDefault="00CB7AEE">
      <w:pPr>
        <w:divId w:val="1671837059"/>
        <w:rPr>
          <w:rFonts w:ascii="Georgia" w:eastAsia="Times New Roman" w:hAnsi="Georgia"/>
          <w:sz w:val="35"/>
          <w:szCs w:val="35"/>
        </w:rPr>
      </w:pPr>
      <w:r>
        <w:rPr>
          <w:rStyle w:val="docchapter-number"/>
          <w:rFonts w:ascii="Georgia" w:eastAsia="Times New Roman" w:hAnsi="Georgia"/>
          <w:sz w:val="35"/>
          <w:szCs w:val="35"/>
        </w:rPr>
        <w:t xml:space="preserve">Глава 30. </w:t>
      </w:r>
      <w:r>
        <w:rPr>
          <w:rStyle w:val="docchapter-name"/>
          <w:rFonts w:ascii="Georgia" w:eastAsia="Times New Roman" w:hAnsi="Georgia"/>
          <w:sz w:val="35"/>
          <w:szCs w:val="35"/>
        </w:rPr>
        <w:t>Требования пожарной безопасности к веществам и материала</w:t>
      </w:r>
      <w:r>
        <w:rPr>
          <w:rStyle w:val="docchapter-name"/>
          <w:rFonts w:ascii="Georgia" w:eastAsia="Times New Roman" w:hAnsi="Georgia"/>
          <w:sz w:val="35"/>
          <w:szCs w:val="35"/>
        </w:rPr>
        <w:t>м</w:t>
      </w:r>
    </w:p>
    <w:p w:rsidR="00000000" w:rsidRDefault="00CB7AEE">
      <w:pPr>
        <w:divId w:val="1874883609"/>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Требования пожарной безопасности к информации о пожарной опасности веществ и материало</w:t>
      </w:r>
      <w:r>
        <w:rPr>
          <w:rStyle w:val="docarticle-name"/>
          <w:rFonts w:ascii="Helvetica" w:eastAsia="Times New Roman" w:hAnsi="Helvetica" w:cs="Helvetica"/>
          <w:b/>
          <w:bCs/>
        </w:rPr>
        <w:t>в</w:t>
      </w:r>
    </w:p>
    <w:p w:rsidR="00000000" w:rsidRDefault="00CB7AEE">
      <w:pPr>
        <w:spacing w:after="223"/>
        <w:jc w:val="both"/>
        <w:divId w:val="1772387909"/>
        <w:rPr>
          <w:rFonts w:ascii="Georgia" w:hAnsi="Georgia"/>
        </w:rPr>
      </w:pPr>
      <w:r>
        <w:rPr>
          <w:rFonts w:ascii="Georgia" w:hAnsi="Georgia"/>
        </w:rPr>
        <w:t xml:space="preserve">1. Производитель (поставщик) должен разработать техническую документацию на </w:t>
      </w:r>
      <w:r>
        <w:rPr>
          <w:rFonts w:ascii="Georgia" w:hAnsi="Georgia"/>
        </w:rPr>
        <w:t>вещества и материалы, содержащую информацию о безопасном применении этой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w:t>
      </w:r>
      <w:r>
        <w:rPr>
          <w:rFonts w:ascii="Georgia" w:hAnsi="Georgia"/>
        </w:rPr>
        <w:t>ой опасности веществ и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3. Обязательными показателями для включения в техническую документацию являются</w:t>
      </w:r>
      <w:r>
        <w:rPr>
          <w:rFonts w:ascii="Georgia" w:hAnsi="Georgia"/>
        </w:rPr>
        <w:t>:</w:t>
      </w:r>
    </w:p>
    <w:p w:rsidR="00000000" w:rsidRDefault="00CB7AEE">
      <w:pPr>
        <w:spacing w:after="223"/>
        <w:jc w:val="both"/>
        <w:divId w:val="1772387909"/>
        <w:rPr>
          <w:rFonts w:ascii="Georgia" w:hAnsi="Georgia"/>
        </w:rPr>
      </w:pPr>
      <w:r>
        <w:rPr>
          <w:rFonts w:ascii="Georgia" w:hAnsi="Georgia"/>
        </w:rPr>
        <w:t>1) для газов</w:t>
      </w:r>
      <w:r>
        <w:rPr>
          <w:rFonts w:ascii="Georgia" w:hAnsi="Georgia"/>
        </w:rPr>
        <w:t>:</w:t>
      </w:r>
    </w:p>
    <w:p w:rsidR="00000000" w:rsidRDefault="00CB7AEE">
      <w:pPr>
        <w:spacing w:after="223"/>
        <w:jc w:val="both"/>
        <w:divId w:val="1772387909"/>
        <w:rPr>
          <w:rFonts w:ascii="Georgia" w:hAnsi="Georgia"/>
        </w:rPr>
      </w:pPr>
      <w:r>
        <w:rPr>
          <w:rFonts w:ascii="Georgia" w:hAnsi="Georgia"/>
        </w:rPr>
        <w:t>а) группа горючести</w:t>
      </w:r>
      <w:r>
        <w:rPr>
          <w:rFonts w:ascii="Georgia" w:hAnsi="Georgia"/>
        </w:rPr>
        <w:t>;</w:t>
      </w:r>
    </w:p>
    <w:p w:rsidR="00000000" w:rsidRDefault="00CB7AEE">
      <w:pPr>
        <w:spacing w:after="223"/>
        <w:jc w:val="both"/>
        <w:divId w:val="1772387909"/>
        <w:rPr>
          <w:rFonts w:ascii="Georgia" w:hAnsi="Georgia"/>
        </w:rPr>
      </w:pPr>
      <w:r>
        <w:rPr>
          <w:rFonts w:ascii="Georgia" w:hAnsi="Georgia"/>
        </w:rPr>
        <w:t>б) температура самовоспламенения</w:t>
      </w:r>
      <w:r>
        <w:rPr>
          <w:rFonts w:ascii="Georgia" w:hAnsi="Georgia"/>
        </w:rPr>
        <w:t>;</w:t>
      </w:r>
    </w:p>
    <w:p w:rsidR="00000000" w:rsidRDefault="00CB7AEE">
      <w:pPr>
        <w:spacing w:after="223"/>
        <w:jc w:val="both"/>
        <w:divId w:val="1772387909"/>
        <w:rPr>
          <w:rFonts w:ascii="Georgia" w:hAnsi="Georgia"/>
        </w:rPr>
      </w:pPr>
      <w:r>
        <w:rPr>
          <w:rFonts w:ascii="Georgia" w:hAnsi="Georgia"/>
        </w:rPr>
        <w:t>в) концентрационные пределы распространения пламени</w:t>
      </w:r>
      <w:r>
        <w:rPr>
          <w:rFonts w:ascii="Georgia" w:hAnsi="Georgia"/>
        </w:rPr>
        <w:t>;</w:t>
      </w:r>
    </w:p>
    <w:p w:rsidR="00000000" w:rsidRDefault="00CB7AEE">
      <w:pPr>
        <w:spacing w:after="223"/>
        <w:jc w:val="both"/>
        <w:divId w:val="1772387909"/>
        <w:rPr>
          <w:rFonts w:ascii="Georgia" w:hAnsi="Georgia"/>
        </w:rPr>
      </w:pPr>
      <w:r>
        <w:rPr>
          <w:rFonts w:ascii="Georgia" w:hAnsi="Georgia"/>
        </w:rPr>
        <w:t>г) максимальное да</w:t>
      </w:r>
      <w:r>
        <w:rPr>
          <w:rFonts w:ascii="Georgia" w:hAnsi="Georgia"/>
        </w:rPr>
        <w:t>вление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д) скорость нарастания давления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2) для жидкостей</w:t>
      </w:r>
      <w:r>
        <w:rPr>
          <w:rFonts w:ascii="Georgia" w:hAnsi="Georgia"/>
        </w:rPr>
        <w:t>:</w:t>
      </w:r>
    </w:p>
    <w:p w:rsidR="00000000" w:rsidRDefault="00CB7AEE">
      <w:pPr>
        <w:spacing w:after="223"/>
        <w:jc w:val="both"/>
        <w:divId w:val="1772387909"/>
        <w:rPr>
          <w:rFonts w:ascii="Georgia" w:hAnsi="Georgia"/>
        </w:rPr>
      </w:pPr>
      <w:r>
        <w:rPr>
          <w:rFonts w:ascii="Georgia" w:hAnsi="Georgia"/>
        </w:rPr>
        <w:t>а) группа горючести</w:t>
      </w:r>
      <w:r>
        <w:rPr>
          <w:rFonts w:ascii="Georgia" w:hAnsi="Georgia"/>
        </w:rPr>
        <w:t>;</w:t>
      </w:r>
    </w:p>
    <w:p w:rsidR="00000000" w:rsidRDefault="00CB7AEE">
      <w:pPr>
        <w:spacing w:after="223"/>
        <w:jc w:val="both"/>
        <w:divId w:val="1772387909"/>
        <w:rPr>
          <w:rFonts w:ascii="Georgia" w:hAnsi="Georgia"/>
        </w:rPr>
      </w:pPr>
      <w:r>
        <w:rPr>
          <w:rFonts w:ascii="Georgia" w:hAnsi="Georgia"/>
        </w:rPr>
        <w:t>б) температура вспышки</w:t>
      </w:r>
      <w:r>
        <w:rPr>
          <w:rFonts w:ascii="Georgia" w:hAnsi="Georgia"/>
        </w:rPr>
        <w:t>;</w:t>
      </w:r>
    </w:p>
    <w:p w:rsidR="00000000" w:rsidRDefault="00CB7AEE">
      <w:pPr>
        <w:spacing w:after="223"/>
        <w:jc w:val="both"/>
        <w:divId w:val="1772387909"/>
        <w:rPr>
          <w:rFonts w:ascii="Georgia" w:hAnsi="Georgia"/>
        </w:rPr>
      </w:pPr>
      <w:r>
        <w:rPr>
          <w:rFonts w:ascii="Georgia" w:hAnsi="Georgia"/>
        </w:rPr>
        <w:t>в) температура воспламенения</w:t>
      </w:r>
      <w:r>
        <w:rPr>
          <w:rFonts w:ascii="Georgia" w:hAnsi="Georgia"/>
        </w:rPr>
        <w:t>;</w:t>
      </w:r>
    </w:p>
    <w:p w:rsidR="00000000" w:rsidRDefault="00CB7AEE">
      <w:pPr>
        <w:spacing w:after="223"/>
        <w:jc w:val="both"/>
        <w:divId w:val="1772387909"/>
        <w:rPr>
          <w:rFonts w:ascii="Georgia" w:hAnsi="Georgia"/>
        </w:rPr>
      </w:pPr>
      <w:r>
        <w:rPr>
          <w:rFonts w:ascii="Georgia" w:hAnsi="Georgia"/>
        </w:rPr>
        <w:t>г) температура самовоспламенения</w:t>
      </w:r>
      <w:r>
        <w:rPr>
          <w:rFonts w:ascii="Georgia" w:hAnsi="Georgia"/>
        </w:rPr>
        <w:t>;</w:t>
      </w:r>
    </w:p>
    <w:p w:rsidR="00000000" w:rsidRDefault="00CB7AEE">
      <w:pPr>
        <w:spacing w:after="223"/>
        <w:jc w:val="both"/>
        <w:divId w:val="1772387909"/>
        <w:rPr>
          <w:rFonts w:ascii="Georgia" w:hAnsi="Georgia"/>
        </w:rPr>
      </w:pPr>
      <w:r>
        <w:rPr>
          <w:rFonts w:ascii="Georgia" w:hAnsi="Georgia"/>
        </w:rPr>
        <w:t>д) температурные пределы распространения пламени</w:t>
      </w:r>
      <w:r>
        <w:rPr>
          <w:rFonts w:ascii="Georgia" w:hAnsi="Georgia"/>
        </w:rPr>
        <w:t>;</w:t>
      </w:r>
    </w:p>
    <w:p w:rsidR="00000000" w:rsidRDefault="00CB7AEE">
      <w:pPr>
        <w:spacing w:after="223"/>
        <w:jc w:val="both"/>
        <w:divId w:val="1772387909"/>
        <w:rPr>
          <w:rFonts w:ascii="Georgia" w:hAnsi="Georgia"/>
        </w:rPr>
      </w:pPr>
      <w:r>
        <w:rPr>
          <w:rFonts w:ascii="Georgia" w:hAnsi="Georgia"/>
        </w:rPr>
        <w:t>3) для твердых веществ и</w:t>
      </w:r>
      <w:r>
        <w:rPr>
          <w:rFonts w:ascii="Georgia" w:hAnsi="Georgia"/>
        </w:rPr>
        <w:t xml:space="preserve"> материалов (за исключением строительных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а) группа горючести</w:t>
      </w:r>
      <w:r>
        <w:rPr>
          <w:rFonts w:ascii="Georgia" w:hAnsi="Georgia"/>
        </w:rPr>
        <w:t>;</w:t>
      </w:r>
    </w:p>
    <w:p w:rsidR="00000000" w:rsidRDefault="00CB7AEE">
      <w:pPr>
        <w:spacing w:after="223"/>
        <w:jc w:val="both"/>
        <w:divId w:val="1772387909"/>
        <w:rPr>
          <w:rFonts w:ascii="Georgia" w:hAnsi="Georgia"/>
        </w:rPr>
      </w:pPr>
      <w:r>
        <w:rPr>
          <w:rFonts w:ascii="Georgia" w:hAnsi="Georgia"/>
        </w:rPr>
        <w:t>б) температура воспламенения</w:t>
      </w:r>
      <w:r>
        <w:rPr>
          <w:rFonts w:ascii="Georgia" w:hAnsi="Georgia"/>
        </w:rPr>
        <w:t>;</w:t>
      </w:r>
    </w:p>
    <w:p w:rsidR="00000000" w:rsidRDefault="00CB7AEE">
      <w:pPr>
        <w:spacing w:after="223"/>
        <w:jc w:val="both"/>
        <w:divId w:val="1772387909"/>
        <w:rPr>
          <w:rFonts w:ascii="Georgia" w:hAnsi="Georgia"/>
        </w:rPr>
      </w:pPr>
      <w:r>
        <w:rPr>
          <w:rFonts w:ascii="Georgia" w:hAnsi="Georgia"/>
        </w:rPr>
        <w:t>в) температура самовоспламенения</w:t>
      </w:r>
      <w:r>
        <w:rPr>
          <w:rFonts w:ascii="Georgia" w:hAnsi="Georgia"/>
        </w:rPr>
        <w:t>;</w:t>
      </w:r>
    </w:p>
    <w:p w:rsidR="00000000" w:rsidRDefault="00CB7AEE">
      <w:pPr>
        <w:spacing w:after="223"/>
        <w:jc w:val="both"/>
        <w:divId w:val="1772387909"/>
        <w:rPr>
          <w:rFonts w:ascii="Georgia" w:hAnsi="Georgia"/>
        </w:rPr>
      </w:pPr>
      <w:r>
        <w:rPr>
          <w:rFonts w:ascii="Georgia" w:hAnsi="Georgia"/>
        </w:rPr>
        <w:t>г) коэффициент дымообразования</w:t>
      </w:r>
      <w:r>
        <w:rPr>
          <w:rFonts w:ascii="Georgia" w:hAnsi="Georgia"/>
        </w:rPr>
        <w:t>;</w:t>
      </w:r>
    </w:p>
    <w:p w:rsidR="00000000" w:rsidRDefault="00CB7AEE">
      <w:pPr>
        <w:spacing w:after="223"/>
        <w:jc w:val="both"/>
        <w:divId w:val="1772387909"/>
        <w:rPr>
          <w:rFonts w:ascii="Georgia" w:hAnsi="Georgia"/>
        </w:rPr>
      </w:pPr>
      <w:r>
        <w:rPr>
          <w:rFonts w:ascii="Georgia" w:hAnsi="Georgia"/>
        </w:rPr>
        <w:t>д) показатель токсичности продуктов горения</w:t>
      </w:r>
      <w:r>
        <w:rPr>
          <w:rFonts w:ascii="Georgia" w:hAnsi="Georgia"/>
        </w:rPr>
        <w:t>;</w:t>
      </w:r>
    </w:p>
    <w:p w:rsidR="00000000" w:rsidRDefault="00CB7AEE">
      <w:pPr>
        <w:spacing w:after="223"/>
        <w:jc w:val="both"/>
        <w:divId w:val="1772387909"/>
        <w:rPr>
          <w:rFonts w:ascii="Georgia" w:hAnsi="Georgia"/>
        </w:rPr>
      </w:pPr>
      <w:r>
        <w:rPr>
          <w:rFonts w:ascii="Georgia" w:hAnsi="Georgia"/>
        </w:rPr>
        <w:t>4) для твердых дисперсных веществ</w:t>
      </w:r>
      <w:r>
        <w:rPr>
          <w:rFonts w:ascii="Georgia" w:hAnsi="Georgia"/>
        </w:rPr>
        <w:t>:</w:t>
      </w:r>
    </w:p>
    <w:p w:rsidR="00000000" w:rsidRDefault="00CB7AEE">
      <w:pPr>
        <w:spacing w:after="223"/>
        <w:jc w:val="both"/>
        <w:divId w:val="1772387909"/>
        <w:rPr>
          <w:rFonts w:ascii="Georgia" w:hAnsi="Georgia"/>
        </w:rPr>
      </w:pPr>
      <w:r>
        <w:rPr>
          <w:rFonts w:ascii="Georgia" w:hAnsi="Georgia"/>
        </w:rPr>
        <w:t>а) группа горючести</w:t>
      </w:r>
      <w:r>
        <w:rPr>
          <w:rFonts w:ascii="Georgia" w:hAnsi="Georgia"/>
        </w:rPr>
        <w:t>;</w:t>
      </w:r>
    </w:p>
    <w:p w:rsidR="00000000" w:rsidRDefault="00CB7AEE">
      <w:pPr>
        <w:spacing w:after="223"/>
        <w:jc w:val="both"/>
        <w:divId w:val="1772387909"/>
        <w:rPr>
          <w:rFonts w:ascii="Georgia" w:hAnsi="Georgia"/>
        </w:rPr>
      </w:pPr>
      <w:r>
        <w:rPr>
          <w:rFonts w:ascii="Georgia" w:hAnsi="Georgia"/>
        </w:rPr>
        <w:t>б) температура самовоспламенения</w:t>
      </w:r>
      <w:r>
        <w:rPr>
          <w:rFonts w:ascii="Georgia" w:hAnsi="Georgia"/>
        </w:rPr>
        <w:t>;</w:t>
      </w:r>
    </w:p>
    <w:p w:rsidR="00000000" w:rsidRDefault="00CB7AEE">
      <w:pPr>
        <w:spacing w:after="223"/>
        <w:jc w:val="both"/>
        <w:divId w:val="1772387909"/>
        <w:rPr>
          <w:rFonts w:ascii="Georgia" w:hAnsi="Georgia"/>
        </w:rPr>
      </w:pPr>
      <w:r>
        <w:rPr>
          <w:rFonts w:ascii="Georgia" w:hAnsi="Georgia"/>
        </w:rPr>
        <w:t>в) максимальное давление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г) скорость нарастания давления взрыва</w:t>
      </w:r>
      <w:r>
        <w:rPr>
          <w:rFonts w:ascii="Georgia" w:hAnsi="Georgia"/>
        </w:rPr>
        <w:t>;</w:t>
      </w:r>
    </w:p>
    <w:p w:rsidR="00000000" w:rsidRDefault="00CB7AEE">
      <w:pPr>
        <w:spacing w:after="223"/>
        <w:jc w:val="both"/>
        <w:divId w:val="1772387909"/>
        <w:rPr>
          <w:rFonts w:ascii="Georgia" w:hAnsi="Georgia"/>
        </w:rPr>
      </w:pPr>
      <w:r>
        <w:rPr>
          <w:rFonts w:ascii="Georgia" w:hAnsi="Georgia"/>
        </w:rPr>
        <w:t>д) индекс взрывоопасности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Необходимость включения дополнительной информации о показателях пожарной опасности определяет разр</w:t>
      </w:r>
      <w:r>
        <w:rPr>
          <w:rFonts w:ascii="Georgia" w:hAnsi="Georgia"/>
        </w:rPr>
        <w:t>аботчик технической документации на вещества и материалы</w:t>
      </w:r>
      <w:r>
        <w:rPr>
          <w:rFonts w:ascii="Georgia" w:hAnsi="Georgia"/>
        </w:rPr>
        <w:t>.</w:t>
      </w:r>
    </w:p>
    <w:p w:rsidR="00000000" w:rsidRDefault="00CB7AEE">
      <w:pPr>
        <w:divId w:val="441269238"/>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Требования пожарной безопасности к применению строительных материалов в зданиях и сооружения</w:t>
      </w:r>
      <w:r>
        <w:rPr>
          <w:rStyle w:val="docarticle-name"/>
          <w:rFonts w:ascii="Helvetica" w:eastAsia="Times New Roman" w:hAnsi="Helvetica" w:cs="Helvetica"/>
          <w:b/>
          <w:bCs/>
        </w:rPr>
        <w:t>х</w:t>
      </w:r>
    </w:p>
    <w:p w:rsidR="00000000" w:rsidRDefault="00CB7AEE">
      <w:pPr>
        <w:spacing w:after="223"/>
        <w:jc w:val="both"/>
        <w:divId w:val="1772387909"/>
        <w:rPr>
          <w:rFonts w:ascii="Georgia" w:hAnsi="Georgia"/>
        </w:rPr>
      </w:pPr>
      <w:r>
        <w:rPr>
          <w:rFonts w:ascii="Georgia" w:hAnsi="Georgia"/>
        </w:rPr>
        <w:t>1. Строительные материалы применяются в зданиях и сооружениях в зависимости от их функционал</w:t>
      </w:r>
      <w:r>
        <w:rPr>
          <w:rFonts w:ascii="Georgia" w:hAnsi="Georgia"/>
        </w:rPr>
        <w:t>ьного назначения и пожарной 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r:id="rId198" w:anchor="/document/99/902111644/XA00M9A2MN/" w:tgtFrame="_self" w:history="1">
        <w:r>
          <w:rPr>
            <w:rStyle w:val="a4"/>
            <w:rFonts w:ascii="Georgia" w:hAnsi="Georgia"/>
          </w:rPr>
          <w:t>таблице 27 приложения к настоящему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r:id="rId199" w:anchor="/document/99/902111644/XA00M9A2MN/" w:tgtFrame="_self" w:history="1">
        <w:r>
          <w:rPr>
            <w:rStyle w:val="a4"/>
            <w:rFonts w:ascii="Georgia" w:hAnsi="Georgia"/>
          </w:rPr>
          <w:t>таблице 27 приложения к на</w:t>
        </w:r>
        <w:r>
          <w:rPr>
            <w:rStyle w:val="a4"/>
            <w:rFonts w:ascii="Georgia" w:hAnsi="Georgia"/>
          </w:rPr>
          <w:t>стоящему Федеральному закону</w:t>
        </w:r>
      </w:hyperlink>
      <w:r>
        <w:rPr>
          <w:rFonts w:ascii="Georgia" w:hAnsi="Georgia"/>
        </w:rPr>
        <w:t>, а также о мерах пожарной безопасности при обращении с ними</w:t>
      </w:r>
      <w:r>
        <w:rPr>
          <w:rFonts w:ascii="Georgia" w:hAnsi="Georgia"/>
        </w:rPr>
        <w:t>.</w:t>
      </w:r>
    </w:p>
    <w:p w:rsidR="00000000" w:rsidRDefault="00CB7AEE">
      <w:pPr>
        <w:spacing w:after="223"/>
        <w:jc w:val="both"/>
        <w:divId w:val="1772387909"/>
        <w:rPr>
          <w:rFonts w:ascii="Georgia" w:hAnsi="Georgia"/>
        </w:rPr>
      </w:pPr>
      <w:r>
        <w:rPr>
          <w:rFonts w:ascii="Georgia" w:hAnsi="Georgia"/>
        </w:rP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w:t>
      </w:r>
      <w:r>
        <w:rPr>
          <w:rFonts w:ascii="Georgia" w:hAnsi="Georgia"/>
        </w:rPr>
        <w:t>сс пожарной опасности не выше чем КМ 1</w:t>
      </w:r>
      <w:r>
        <w:rPr>
          <w:rFonts w:ascii="Georgia" w:hAnsi="Georgia"/>
        </w:rPr>
        <w:t>.</w:t>
      </w:r>
    </w:p>
    <w:p w:rsidR="00000000" w:rsidRDefault="00CB7AEE">
      <w:pPr>
        <w:spacing w:after="223"/>
        <w:jc w:val="both"/>
        <w:divId w:val="1772387909"/>
        <w:rPr>
          <w:rFonts w:ascii="Georgia" w:hAnsi="Georgia"/>
        </w:rPr>
      </w:pPr>
      <w:r>
        <w:rPr>
          <w:rFonts w:ascii="Georgia" w:hAnsi="Georgia"/>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r>
        <w:rPr>
          <w:rFonts w:ascii="Georgia" w:hAnsi="Georgia"/>
        </w:rPr>
        <w:t>.</w:t>
      </w:r>
    </w:p>
    <w:p w:rsidR="00000000" w:rsidRDefault="00CB7AEE">
      <w:pPr>
        <w:spacing w:after="223"/>
        <w:jc w:val="both"/>
        <w:divId w:val="1772387909"/>
        <w:rPr>
          <w:rFonts w:ascii="Georgia" w:hAnsi="Georgia"/>
        </w:rPr>
      </w:pPr>
      <w:r>
        <w:rPr>
          <w:rFonts w:ascii="Georgia" w:hAnsi="Georgia"/>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w:t>
      </w:r>
      <w:r>
        <w:rPr>
          <w:rFonts w:ascii="Georgia" w:hAnsi="Georgia"/>
        </w:rPr>
        <w:t xml:space="preserve">льного назначения, этажности и вместимости приведена в </w:t>
      </w:r>
      <w:hyperlink r:id="rId200" w:anchor="/document/99/902111644/XA00MAI2NA/" w:tgtFrame="_self" w:history="1">
        <w:r>
          <w:rPr>
            <w:rStyle w:val="a4"/>
            <w:rFonts w:ascii="Georgia" w:hAnsi="Georgia"/>
          </w:rPr>
          <w:t>таблицах 28</w:t>
        </w:r>
      </w:hyperlink>
      <w:r>
        <w:rPr>
          <w:rFonts w:ascii="Georgia" w:hAnsi="Georgia"/>
        </w:rPr>
        <w:t xml:space="preserve"> и </w:t>
      </w:r>
      <w:hyperlink r:id="rId201" w:anchor="/document/99/902111644/XA00MC42NH/" w:tgtFrame="_self" w:history="1">
        <w:r>
          <w:rPr>
            <w:rStyle w:val="a4"/>
            <w:rFonts w:ascii="Georgia" w:hAnsi="Georgia"/>
          </w:rPr>
          <w:t>29 приложения к нас</w:t>
        </w:r>
        <w:r>
          <w:rPr>
            <w:rStyle w:val="a4"/>
            <w:rFonts w:ascii="Georgia" w:hAnsi="Georgia"/>
          </w:rPr>
          <w:t>тоящему Федеральному закону</w:t>
        </w:r>
      </w:hyperlink>
      <w:r>
        <w:rPr>
          <w:rFonts w:ascii="Georgia" w:hAnsi="Georgia"/>
        </w:rPr>
        <w:t>.</w:t>
      </w:r>
    </w:p>
    <w:p w:rsidR="00000000" w:rsidRDefault="00CB7AEE">
      <w:pPr>
        <w:spacing w:after="223"/>
        <w:jc w:val="both"/>
        <w:divId w:val="1772387909"/>
        <w:rPr>
          <w:rFonts w:ascii="Georgia" w:hAnsi="Georgia"/>
        </w:rPr>
      </w:pPr>
      <w:r>
        <w:rPr>
          <w:rFonts w:ascii="Georgia" w:hAnsi="Georgia"/>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w:t>
      </w:r>
      <w:r>
        <w:rPr>
          <w:rFonts w:ascii="Georgia" w:hAnsi="Georgia"/>
        </w:rPr>
        <w:t>ью, чем класс КМ2</w:t>
      </w:r>
      <w:r>
        <w:rPr>
          <w:rFonts w:ascii="Georgia" w:hAnsi="Georgia"/>
        </w:rPr>
        <w:t>.</w:t>
      </w:r>
    </w:p>
    <w:p w:rsidR="00000000" w:rsidRDefault="00CB7AEE">
      <w:pPr>
        <w:spacing w:after="223"/>
        <w:jc w:val="both"/>
        <w:divId w:val="1772387909"/>
        <w:rPr>
          <w:rFonts w:ascii="Georgia" w:hAnsi="Georgia"/>
        </w:rPr>
      </w:pPr>
      <w:r>
        <w:rPr>
          <w:rFonts w:ascii="Georgia" w:hAnsi="Georgia"/>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9.</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202" w:anchor="/document/99/902357173/XA00M8O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203" w:anchor="/document/99/902357569/XA00MBI2NC/"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Часть утратила силу с 12 июля 2012 го</w:t>
      </w:r>
      <w:r>
        <w:rPr>
          <w:rStyle w:val="docexpired1"/>
          <w:rFonts w:ascii="Georgia" w:hAnsi="Georgia"/>
        </w:rPr>
        <w:t>да -</w:t>
      </w:r>
      <w:r>
        <w:rPr>
          <w:rStyle w:val="docexpired1"/>
          <w:rFonts w:ascii="Georgia" w:hAnsi="Georgia"/>
        </w:rPr>
        <w:t xml:space="preserve"> </w:t>
      </w:r>
      <w:hyperlink r:id="rId204" w:anchor="/document/99/902357173/XA00M8O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205" w:anchor="/document/99/902357569/XA00M3M2MD/"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11. В операционных и реанимац</w:t>
      </w:r>
      <w:r>
        <w:rPr>
          <w:rFonts w:ascii="Georgia" w:hAnsi="Georgia"/>
        </w:rPr>
        <w:t>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Pr>
          <w:rFonts w:ascii="Georgia" w:hAnsi="Georgia"/>
        </w:rPr>
        <w:t>.</w:t>
      </w:r>
    </w:p>
    <w:p w:rsidR="00000000" w:rsidRDefault="00CB7AEE">
      <w:pPr>
        <w:spacing w:after="223"/>
        <w:jc w:val="both"/>
        <w:divId w:val="1772387909"/>
        <w:rPr>
          <w:rFonts w:ascii="Georgia" w:hAnsi="Georgia"/>
        </w:rPr>
      </w:pPr>
      <w:r>
        <w:rPr>
          <w:rFonts w:ascii="Georgia" w:hAnsi="Georgia"/>
        </w:rPr>
        <w:t>12. В жилы</w:t>
      </w:r>
      <w:r>
        <w:rPr>
          <w:rFonts w:ascii="Georgia" w:hAnsi="Georgia"/>
        </w:rPr>
        <w:t>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w:t>
      </w:r>
      <w:r>
        <w:rPr>
          <w:rFonts w:ascii="Georgia" w:hAnsi="Georgia"/>
        </w:rPr>
        <w:t>с КМ4</w:t>
      </w:r>
      <w:r>
        <w:rPr>
          <w:rFonts w:ascii="Georgia" w:hAnsi="Georgia"/>
        </w:rPr>
        <w:t>.</w:t>
      </w:r>
    </w:p>
    <w:p w:rsidR="00000000" w:rsidRDefault="00CB7AEE">
      <w:pPr>
        <w:spacing w:after="223"/>
        <w:jc w:val="both"/>
        <w:divId w:val="1772387909"/>
        <w:rPr>
          <w:rFonts w:ascii="Georgia" w:hAnsi="Georgia"/>
        </w:rPr>
      </w:pPr>
      <w:r>
        <w:rPr>
          <w:rFonts w:ascii="Georgia" w:hAnsi="Georgia"/>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w:t>
      </w:r>
      <w:r>
        <w:rPr>
          <w:rFonts w:ascii="Georgia" w:hAnsi="Georgia"/>
        </w:rPr>
        <w:t>ой опасностью, чем класс КМ2</w:t>
      </w:r>
      <w:r>
        <w:rPr>
          <w:rFonts w:ascii="Georgia" w:hAnsi="Georgia"/>
        </w:rPr>
        <w:t>.</w:t>
      </w:r>
    </w:p>
    <w:p w:rsidR="00000000" w:rsidRDefault="00CB7AEE">
      <w:pPr>
        <w:spacing w:after="223"/>
        <w:jc w:val="both"/>
        <w:divId w:val="1772387909"/>
        <w:rPr>
          <w:rFonts w:ascii="Georgia" w:hAnsi="Georgia"/>
        </w:rPr>
      </w:pPr>
      <w:r>
        <w:rPr>
          <w:rFonts w:ascii="Georgia" w:hAnsi="Georgia"/>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w:t>
      </w:r>
      <w:r>
        <w:rPr>
          <w:rFonts w:ascii="Georgia" w:hAnsi="Georgia"/>
        </w:rPr>
        <w:t>сностью, чем класс КМ3</w:t>
      </w:r>
      <w:r>
        <w:rPr>
          <w:rFonts w:ascii="Georgia" w:hAnsi="Georgia"/>
        </w:rPr>
        <w:t>.</w:t>
      </w:r>
    </w:p>
    <w:p w:rsidR="00000000" w:rsidRDefault="00CB7AEE">
      <w:pPr>
        <w:spacing w:after="223"/>
        <w:jc w:val="both"/>
        <w:divId w:val="1772387909"/>
        <w:rPr>
          <w:rFonts w:ascii="Georgia" w:hAnsi="Georgia"/>
        </w:rPr>
      </w:pPr>
      <w:r>
        <w:rPr>
          <w:rFonts w:ascii="Georgia" w:hAnsi="Georgia"/>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r>
        <w:rPr>
          <w:rFonts w:ascii="Georgia" w:hAnsi="Georgia"/>
        </w:rPr>
        <w:t>.</w:t>
      </w:r>
    </w:p>
    <w:p w:rsidR="00000000" w:rsidRDefault="00CB7AEE">
      <w:pPr>
        <w:spacing w:after="223"/>
        <w:jc w:val="both"/>
        <w:divId w:val="1772387909"/>
        <w:rPr>
          <w:rFonts w:ascii="Georgia" w:hAnsi="Georgia"/>
        </w:rPr>
      </w:pPr>
      <w:r>
        <w:rPr>
          <w:rFonts w:ascii="Georgia" w:hAnsi="Georgia"/>
        </w:rPr>
        <w:t>16. В демонстрационных залах поме</w:t>
      </w:r>
      <w:r>
        <w:rPr>
          <w:rFonts w:ascii="Georgia" w:hAnsi="Georgia"/>
        </w:rPr>
        <w:t>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17.</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206" w:anchor="/document/99/902357173/XA00M8O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207" w:anchor="/document/99/902357569/XA00M4U2MN/" w:history="1">
        <w:r>
          <w:rPr>
            <w:rStyle w:val="a4"/>
            <w:rFonts w:ascii="Georgia" w:hAnsi="Georgia"/>
          </w:rPr>
          <w:t>предыдущу</w:t>
        </w:r>
        <w:r>
          <w:rPr>
            <w:rStyle w:val="a4"/>
            <w:rFonts w:ascii="Georgia" w:hAnsi="Georgia"/>
          </w:rPr>
          <w:t>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 xml:space="preserve">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w:t>
      </w:r>
      <w:r>
        <w:rPr>
          <w:rFonts w:ascii="Georgia" w:hAnsi="Georgia"/>
        </w:rPr>
        <w:t>опасностью, чем класс КМ3</w:t>
      </w:r>
      <w:r>
        <w:rPr>
          <w:rFonts w:ascii="Georgia" w:hAnsi="Georgia"/>
        </w:rPr>
        <w:t>.</w:t>
      </w:r>
    </w:p>
    <w:p w:rsidR="00000000" w:rsidRDefault="00CB7AEE">
      <w:pPr>
        <w:spacing w:after="223"/>
        <w:jc w:val="both"/>
        <w:divId w:val="1772387909"/>
        <w:rPr>
          <w:rFonts w:ascii="Georgia" w:hAnsi="Georgia"/>
        </w:rPr>
      </w:pPr>
      <w:r>
        <w:rPr>
          <w:rFonts w:ascii="Georgia" w:hAnsi="Georgia"/>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20.</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208" w:anchor="/document/99/902357173/XA00M8O2N6/"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209" w:anchor="/document/99/902357569/XA00M9S2ND/" w:history="1">
        <w:r>
          <w:rPr>
            <w:rStyle w:val="a4"/>
            <w:rFonts w:ascii="Georgia" w:hAnsi="Georgia"/>
          </w:rPr>
          <w:t>предыдущую редакцию</w:t>
        </w:r>
      </w:hyperlink>
      <w:r>
        <w:rPr>
          <w:rStyle w:val="docexpired1"/>
          <w:rFonts w:ascii="Georgia" w:hAnsi="Georgia"/>
        </w:rPr>
        <w:t>.</w:t>
      </w:r>
    </w:p>
    <w:p w:rsidR="00000000" w:rsidRDefault="00CB7AEE">
      <w:pPr>
        <w:divId w:val="1605727577"/>
        <w:rPr>
          <w:rFonts w:ascii="Helvetica" w:eastAsia="Times New Roman" w:hAnsi="Helvetica" w:cs="Helvetica"/>
          <w:b/>
          <w:bCs/>
        </w:rPr>
      </w:pPr>
      <w:r>
        <w:rPr>
          <w:rStyle w:val="docarticle-number"/>
          <w:rFonts w:ascii="Helvetica" w:eastAsia="Times New Roman" w:hAnsi="Helvetica" w:cs="Helvetica"/>
          <w:b/>
          <w:bCs/>
        </w:rPr>
        <w:t xml:space="preserve">Статья 135. </w:t>
      </w:r>
      <w:r>
        <w:rPr>
          <w:rStyle w:val="docarticle-name"/>
          <w:rFonts w:ascii="Helvetica" w:eastAsia="Times New Roman" w:hAnsi="Helvetica" w:cs="Helvetica"/>
          <w:b/>
          <w:bCs/>
        </w:rPr>
        <w:t>Требования пожарной бе</w:t>
      </w:r>
      <w:r>
        <w:rPr>
          <w:rStyle w:val="docarticle-name"/>
          <w:rFonts w:ascii="Helvetica" w:eastAsia="Times New Roman" w:hAnsi="Helvetica" w:cs="Helvetica"/>
          <w:b/>
          <w:bCs/>
        </w:rPr>
        <w:t>зопасности к применению текстильных и кожевенных материалов, к информации об их пожарной 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w:t>
      </w:r>
      <w:r>
        <w:rPr>
          <w:rFonts w:ascii="Georgia" w:hAnsi="Georgia"/>
        </w:rPr>
        <w:t>начения изделий, для изготовления которых используются данные материалы</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Часть утратила силу с 12 июля 2012 года -</w:t>
      </w:r>
      <w:r>
        <w:rPr>
          <w:rStyle w:val="docexpired1"/>
          <w:rFonts w:ascii="Georgia" w:hAnsi="Georgia"/>
        </w:rPr>
        <w:t xml:space="preserve"> </w:t>
      </w:r>
      <w:hyperlink r:id="rId210" w:anchor="/document/99/902357173/XA00M9A2N9/" w:history="1">
        <w:r>
          <w:rPr>
            <w:rStyle w:val="a4"/>
            <w:rFonts w:ascii="Georgia" w:hAnsi="Georgia"/>
          </w:rPr>
          <w:t>Федеральный закон от 10 июля 2012 года № 117-ФЗ</w:t>
        </w:r>
      </w:hyperlink>
      <w:r>
        <w:rPr>
          <w:rStyle w:val="docexpired1"/>
          <w:rFonts w:ascii="Georgia" w:hAnsi="Georgia"/>
        </w:rPr>
        <w:t>. - См.</w:t>
      </w:r>
      <w:r>
        <w:rPr>
          <w:rStyle w:val="docexpired1"/>
          <w:rFonts w:ascii="Georgia" w:hAnsi="Georgia"/>
        </w:rPr>
        <w:t xml:space="preserve"> </w:t>
      </w:r>
      <w:hyperlink r:id="rId211" w:anchor="/document/99/902357569/XA00MCI2NQ/"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w:t>
      </w:r>
      <w:r>
        <w:rPr>
          <w:rFonts w:ascii="Georgia" w:hAnsi="Georgia"/>
        </w:rPr>
        <w:t xml:space="preserve">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w:t>
      </w:r>
      <w:r>
        <w:rPr>
          <w:rFonts w:ascii="Georgia" w:hAnsi="Georgia"/>
        </w:rPr>
        <w:t xml:space="preserve"> соответствии с показателями, указанными в </w:t>
      </w:r>
      <w:hyperlink r:id="rId212" w:anchor="/document/99/902111644/XA00M482MI/" w:tgtFrame="_self" w:history="1">
        <w:r>
          <w:rPr>
            <w:rStyle w:val="a4"/>
            <w:rFonts w:ascii="Georgia" w:hAnsi="Georgia"/>
          </w:rPr>
          <w:t>таблице 30 приложения к настоящему Федеральному закону</w:t>
        </w:r>
      </w:hyperlink>
      <w:r>
        <w:rPr>
          <w:rFonts w:ascii="Georgia" w:hAnsi="Georgia"/>
        </w:rPr>
        <w:t>.</w:t>
      </w:r>
    </w:p>
    <w:p w:rsidR="00000000" w:rsidRDefault="00CB7AEE">
      <w:pPr>
        <w:divId w:val="2146579661"/>
        <w:rPr>
          <w:rFonts w:ascii="Helvetica" w:eastAsia="Times New Roman" w:hAnsi="Helvetica" w:cs="Helvetica"/>
          <w:b/>
          <w:bCs/>
        </w:rPr>
      </w:pPr>
      <w:r>
        <w:rPr>
          <w:rStyle w:val="docarticle-number"/>
          <w:rFonts w:ascii="Helvetica" w:eastAsia="Times New Roman" w:hAnsi="Helvetica" w:cs="Helvetica"/>
          <w:b/>
          <w:bCs/>
        </w:rPr>
        <w:t xml:space="preserve">Статья 136. </w:t>
      </w:r>
      <w:r>
        <w:rPr>
          <w:rStyle w:val="docarticle-name"/>
          <w:rFonts w:ascii="Helvetica" w:eastAsia="Times New Roman" w:hAnsi="Helvetica" w:cs="Helvetica"/>
          <w:b/>
          <w:bCs/>
        </w:rPr>
        <w:t>Требования к информации о пожарной безопасности средств огнез</w:t>
      </w:r>
      <w:r>
        <w:rPr>
          <w:rStyle w:val="docarticle-name"/>
          <w:rFonts w:ascii="Helvetica" w:eastAsia="Times New Roman" w:hAnsi="Helvetica" w:cs="Helvetica"/>
          <w:b/>
          <w:bCs/>
        </w:rPr>
        <w:t>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w:t>
      </w:r>
      <w:r>
        <w:rPr>
          <w:rFonts w:ascii="Georgia" w:hAnsi="Georgia"/>
        </w:rPr>
        <w:t>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r>
        <w:rPr>
          <w:rFonts w:ascii="Georgia" w:hAnsi="Georgia"/>
        </w:rPr>
        <w:t>.</w:t>
      </w:r>
    </w:p>
    <w:p w:rsidR="00000000" w:rsidRDefault="00CB7AEE">
      <w:pPr>
        <w:spacing w:after="223"/>
        <w:jc w:val="both"/>
        <w:divId w:val="1772387909"/>
        <w:rPr>
          <w:rFonts w:ascii="Georgia" w:hAnsi="Georgia"/>
        </w:rPr>
      </w:pPr>
      <w:r>
        <w:rPr>
          <w:rFonts w:ascii="Georgia" w:hAnsi="Georgia"/>
        </w:rPr>
        <w:t>2. Средства огне</w:t>
      </w:r>
      <w:r>
        <w:rPr>
          <w:rFonts w:ascii="Georgia" w:hAnsi="Georgia"/>
        </w:rPr>
        <w:t>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w:t>
      </w:r>
      <w:r>
        <w:rPr>
          <w:rFonts w:ascii="Georgia" w:hAnsi="Georgia"/>
        </w:rPr>
        <w:t>ываться с учетом этого слоя</w:t>
      </w:r>
      <w:r>
        <w:rPr>
          <w:rFonts w:ascii="Georgia" w:hAnsi="Georgia"/>
        </w:rPr>
        <w:t>.</w:t>
      </w:r>
    </w:p>
    <w:p w:rsidR="00000000" w:rsidRDefault="00CB7AEE">
      <w:pPr>
        <w:divId w:val="638658284"/>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Требования пожарной безопасности к строительным конструкциям и инженерному оборудованию зданий и сооружени</w:t>
      </w:r>
      <w:r>
        <w:rPr>
          <w:rStyle w:val="docchapter-name"/>
          <w:rFonts w:ascii="Georgia" w:eastAsia="Times New Roman" w:hAnsi="Georgia"/>
          <w:sz w:val="35"/>
          <w:szCs w:val="35"/>
        </w:rPr>
        <w:t>й</w:t>
      </w:r>
    </w:p>
    <w:p w:rsidR="00000000" w:rsidRDefault="00CB7AEE">
      <w:pPr>
        <w:divId w:val="769352260"/>
        <w:rPr>
          <w:rFonts w:ascii="Helvetica" w:eastAsia="Times New Roman" w:hAnsi="Helvetica" w:cs="Helvetica"/>
          <w:b/>
          <w:bCs/>
        </w:rPr>
      </w:pPr>
      <w:r>
        <w:rPr>
          <w:rStyle w:val="docarticle-number"/>
          <w:rFonts w:ascii="Helvetica" w:eastAsia="Times New Roman" w:hAnsi="Helvetica" w:cs="Helvetica"/>
          <w:b/>
          <w:bCs/>
        </w:rPr>
        <w:t xml:space="preserve">Статья 137. </w:t>
      </w:r>
      <w:r>
        <w:rPr>
          <w:rStyle w:val="docarticle-name"/>
          <w:rFonts w:ascii="Helvetica" w:eastAsia="Times New Roman" w:hAnsi="Helvetica" w:cs="Helvetica"/>
          <w:b/>
          <w:bCs/>
        </w:rPr>
        <w:t>Требования пожарной безопасности к строительным конструкция</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Fonts w:ascii="Georgia" w:hAnsi="Georgia"/>
        </w:rPr>
        <w:t>1. Конструктивное исполнение строите</w:t>
      </w:r>
      <w:r>
        <w:rPr>
          <w:rFonts w:ascii="Georgia" w:hAnsi="Georgia"/>
        </w:rPr>
        <w:t>льных элементов зданий, сооружений не должно являться причиной скрытого распространения горения по зданию, сооружению</w:t>
      </w:r>
      <w:r>
        <w:rPr>
          <w:rFonts w:ascii="Georgia" w:hAnsi="Georgia"/>
        </w:rPr>
        <w:t>.</w:t>
      </w:r>
    </w:p>
    <w:p w:rsidR="00000000" w:rsidRDefault="00CB7AEE">
      <w:pPr>
        <w:spacing w:after="223"/>
        <w:jc w:val="both"/>
        <w:divId w:val="1772387909"/>
        <w:rPr>
          <w:rFonts w:ascii="Georgia" w:hAnsi="Georgia"/>
        </w:rPr>
      </w:pPr>
      <w:r>
        <w:rPr>
          <w:rFonts w:ascii="Georgia" w:hAnsi="Georgia"/>
        </w:rPr>
        <w:t>2. Предел огнестойкости узлов крепления и сочленения строительных конструкций между собой должен быть не менее минимального требуемого пр</w:t>
      </w:r>
      <w:r>
        <w:rPr>
          <w:rFonts w:ascii="Georgia" w:hAnsi="Georgia"/>
        </w:rPr>
        <w:t>едела огнестойкости стыкуемых строительных элементов</w:t>
      </w:r>
      <w:r>
        <w:rPr>
          <w:rFonts w:ascii="Georgia" w:hAnsi="Georgia"/>
        </w:rPr>
        <w:t>.</w:t>
      </w:r>
    </w:p>
    <w:p w:rsidR="00000000" w:rsidRDefault="00CB7AEE">
      <w:pPr>
        <w:spacing w:after="223"/>
        <w:jc w:val="both"/>
        <w:divId w:val="1772387909"/>
        <w:rPr>
          <w:rFonts w:ascii="Georgia" w:hAnsi="Georgia"/>
        </w:rPr>
      </w:pPr>
      <w:r>
        <w:rPr>
          <w:rFonts w:ascii="Georgia" w:hAnsi="Georgia"/>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w:t>
      </w:r>
      <w:r>
        <w:rPr>
          <w:rFonts w:ascii="Georgia" w:hAnsi="Georgia"/>
        </w:rPr>
        <w:t>аний</w:t>
      </w:r>
      <w:r>
        <w:rPr>
          <w:rFonts w:ascii="Georgia" w:hAnsi="Georgia"/>
        </w:rPr>
        <w:t>.</w:t>
      </w:r>
    </w:p>
    <w:p w:rsidR="00000000" w:rsidRDefault="00CB7AEE">
      <w:pPr>
        <w:spacing w:after="223"/>
        <w:jc w:val="both"/>
        <w:divId w:val="1772387909"/>
        <w:rPr>
          <w:rFonts w:ascii="Georgia" w:hAnsi="Georgia"/>
        </w:rPr>
      </w:pPr>
      <w:r>
        <w:rPr>
          <w:rFonts w:ascii="Georgia" w:hAnsi="Georgia"/>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5. Противопожарные перегородки </w:t>
      </w:r>
      <w:r>
        <w:rPr>
          <w:rFonts w:ascii="Georgia" w:hAnsi="Georgia"/>
        </w:rPr>
        <w:t>в помещениях с подвесными потолками должны разделять пространство над ними</w:t>
      </w:r>
      <w:r>
        <w:rPr>
          <w:rFonts w:ascii="Georgia" w:hAnsi="Georgia"/>
        </w:rPr>
        <w:t>.</w:t>
      </w:r>
    </w:p>
    <w:p w:rsidR="00000000" w:rsidRDefault="00CB7AEE">
      <w:pPr>
        <w:spacing w:after="223"/>
        <w:jc w:val="both"/>
        <w:divId w:val="1772387909"/>
        <w:rPr>
          <w:rFonts w:ascii="Georgia" w:hAnsi="Georgia"/>
        </w:rPr>
      </w:pPr>
      <w:r>
        <w:rPr>
          <w:rFonts w:ascii="Georgia" w:hAnsi="Georgia"/>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w:t>
      </w:r>
      <w:r>
        <w:rPr>
          <w:rFonts w:ascii="Georgia" w:hAnsi="Georgia"/>
        </w:rPr>
        <w:t>рдых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7. Подвесные потолки не допускается предусматривать в помещениях категорий А и Б по пожаровзрывоопасности и пожарной опасности</w:t>
      </w:r>
      <w:r>
        <w:rPr>
          <w:rFonts w:ascii="Georgia" w:hAnsi="Georgia"/>
        </w:rPr>
        <w:t>.</w:t>
      </w:r>
    </w:p>
    <w:p w:rsidR="00000000" w:rsidRDefault="00CB7AEE">
      <w:pPr>
        <w:divId w:val="1627151696"/>
        <w:rPr>
          <w:rFonts w:ascii="Helvetica" w:eastAsia="Times New Roman" w:hAnsi="Helvetica" w:cs="Helvetica"/>
          <w:b/>
          <w:bCs/>
        </w:rPr>
      </w:pPr>
      <w:r>
        <w:rPr>
          <w:rStyle w:val="docarticle-number"/>
          <w:rFonts w:ascii="Helvetica" w:eastAsia="Times New Roman" w:hAnsi="Helvetica" w:cs="Helvetica"/>
          <w:b/>
          <w:bCs/>
        </w:rPr>
        <w:t xml:space="preserve">Статья 138. </w:t>
      </w:r>
      <w:r>
        <w:rPr>
          <w:rStyle w:val="docarticle-name"/>
          <w:rFonts w:ascii="Helvetica" w:eastAsia="Times New Roman" w:hAnsi="Helvetica" w:cs="Helvetica"/>
          <w:b/>
          <w:bCs/>
        </w:rPr>
        <w:t>Требования пожарной безопасности к конструкциям и оборудованию вентиляционных систем, систем кондиц</w:t>
      </w:r>
      <w:r>
        <w:rPr>
          <w:rStyle w:val="docarticle-name"/>
          <w:rFonts w:ascii="Helvetica" w:eastAsia="Times New Roman" w:hAnsi="Helvetica" w:cs="Helvetica"/>
          <w:b/>
          <w:bCs/>
        </w:rPr>
        <w:t>ионирования и противодымной защит</w:t>
      </w:r>
      <w:r>
        <w:rPr>
          <w:rStyle w:val="docarticle-name"/>
          <w:rFonts w:ascii="Helvetica" w:eastAsia="Times New Roman" w:hAnsi="Helvetica" w:cs="Helvetica"/>
          <w:b/>
          <w:bCs/>
        </w:rPr>
        <w:t>ы</w:t>
      </w:r>
    </w:p>
    <w:p w:rsidR="00000000" w:rsidRDefault="00CB7AEE">
      <w:pPr>
        <w:spacing w:after="223"/>
        <w:jc w:val="both"/>
        <w:divId w:val="1772387909"/>
        <w:rPr>
          <w:rFonts w:ascii="Georgia" w:hAnsi="Georgia"/>
        </w:rPr>
      </w:pPr>
      <w:r>
        <w:rPr>
          <w:rFonts w:ascii="Georgia" w:hAnsi="Georgia"/>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w:t>
      </w:r>
      <w:r>
        <w:rPr>
          <w:rFonts w:ascii="Georgia" w:hAnsi="Georgia"/>
        </w:rPr>
        <w:t>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w:t>
      </w:r>
      <w:r>
        <w:rPr>
          <w:rFonts w:ascii="Georgia" w:hAnsi="Georgia"/>
        </w:rPr>
        <w:t>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2. Противопожарные клапаны должны оснащаться автоматически и дистанционно управляемыми приводами. Использова</w:t>
      </w:r>
      <w:r>
        <w:rPr>
          <w:rFonts w:ascii="Georgia" w:hAnsi="Georgia"/>
        </w:rPr>
        <w:t>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w:t>
      </w:r>
      <w:r>
        <w:rPr>
          <w:rFonts w:ascii="Georgia" w:hAnsi="Georgia"/>
        </w:rPr>
        <w:t xml:space="preserve">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r>
        <w:rPr>
          <w:rFonts w:ascii="Georgia" w:hAnsi="Georgia"/>
        </w:rPr>
        <w:t>.</w:t>
      </w:r>
    </w:p>
    <w:p w:rsidR="00000000" w:rsidRDefault="00CB7AEE">
      <w:pPr>
        <w:spacing w:after="223"/>
        <w:jc w:val="both"/>
        <w:divId w:val="1772387909"/>
        <w:rPr>
          <w:rFonts w:ascii="Georgia" w:hAnsi="Georgia"/>
        </w:rPr>
      </w:pPr>
      <w:r>
        <w:rPr>
          <w:rFonts w:ascii="Georgia" w:hAnsi="Georgia"/>
        </w:rPr>
        <w:t>3. Дымовые люки вытяжной вентиляции с естественным побуждением тяги следует применять с авто</w:t>
      </w:r>
      <w:r>
        <w:rPr>
          <w:rFonts w:ascii="Georgia" w:hAnsi="Georgia"/>
        </w:rPr>
        <w:t>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r>
        <w:rPr>
          <w:rFonts w:ascii="Georgia" w:hAnsi="Georgia"/>
        </w:rPr>
        <w:t>.</w:t>
      </w:r>
    </w:p>
    <w:p w:rsidR="00000000" w:rsidRDefault="00CB7AEE">
      <w:pPr>
        <w:spacing w:after="223"/>
        <w:jc w:val="both"/>
        <w:divId w:val="1772387909"/>
        <w:rPr>
          <w:rFonts w:ascii="Georgia" w:hAnsi="Georgia"/>
        </w:rPr>
      </w:pPr>
      <w:r>
        <w:rPr>
          <w:rFonts w:ascii="Georgia" w:hAnsi="Georgia"/>
        </w:rPr>
        <w:t>4. Вытяжные вентиляторы систем противодымной</w:t>
      </w:r>
      <w:r>
        <w:rPr>
          <w:rFonts w:ascii="Georgia" w:hAnsi="Georgia"/>
        </w:rP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w:t>
      </w:r>
      <w:r>
        <w:rPr>
          <w:rFonts w:ascii="Georgia" w:hAnsi="Georgia"/>
        </w:rPr>
        <w:t>ия пожара (при защите людей в пожаробезопасных зонах)</w:t>
      </w:r>
      <w:r>
        <w:rPr>
          <w:rFonts w:ascii="Georgia" w:hAnsi="Georgia"/>
        </w:rPr>
        <w:t>.</w:t>
      </w:r>
    </w:p>
    <w:p w:rsidR="00000000" w:rsidRDefault="00CB7AEE">
      <w:pPr>
        <w:spacing w:after="223"/>
        <w:jc w:val="both"/>
        <w:divId w:val="1772387909"/>
        <w:rPr>
          <w:rFonts w:ascii="Georgia" w:hAnsi="Georgia"/>
        </w:rPr>
      </w:pPr>
      <w:r>
        <w:rPr>
          <w:rFonts w:ascii="Georgia" w:hAnsi="Georgia"/>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r>
        <w:rPr>
          <w:rFonts w:ascii="Georgia" w:hAnsi="Georgia"/>
        </w:rPr>
        <w:t>.</w:t>
      </w:r>
    </w:p>
    <w:p w:rsidR="00000000" w:rsidRDefault="00CB7AEE">
      <w:pPr>
        <w:spacing w:after="223"/>
        <w:jc w:val="both"/>
        <w:divId w:val="1772387909"/>
        <w:rPr>
          <w:rFonts w:ascii="Georgia" w:hAnsi="Georgia"/>
        </w:rPr>
      </w:pPr>
      <w:r>
        <w:rPr>
          <w:rFonts w:ascii="Georgia" w:hAnsi="Georgia"/>
        </w:rPr>
        <w:t>6. Противодымные экраны (шторы,</w:t>
      </w:r>
      <w:r>
        <w:rPr>
          <w:rFonts w:ascii="Georgia" w:hAnsi="Georgia"/>
        </w:rPr>
        <w:t xml:space="preserve">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w:t>
      </w:r>
      <w:r>
        <w:rPr>
          <w:rFonts w:ascii="Georgia" w:hAnsi="Georgia"/>
        </w:rPr>
        <w:t>водымных экранов должна выполняться из негорючих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w:t>
      </w:r>
      <w:r>
        <w:rPr>
          <w:rFonts w:ascii="Georgia" w:hAnsi="Georgia"/>
        </w:rPr>
        <w:t>зультатам испытаний в соответствии с методами, установленными нормативными документами по пожарной безопасности</w:t>
      </w:r>
      <w:r>
        <w:rPr>
          <w:rFonts w:ascii="Georgia" w:hAnsi="Georgia"/>
        </w:rPr>
        <w:t>.</w:t>
      </w:r>
    </w:p>
    <w:p w:rsidR="00000000" w:rsidRDefault="00CB7AEE">
      <w:pPr>
        <w:divId w:val="2061204264"/>
        <w:rPr>
          <w:rFonts w:ascii="Helvetica" w:eastAsia="Times New Roman" w:hAnsi="Helvetica" w:cs="Helvetica"/>
          <w:b/>
          <w:bCs/>
        </w:rPr>
      </w:pPr>
      <w:r>
        <w:rPr>
          <w:rStyle w:val="docarticle-number"/>
          <w:rFonts w:ascii="Helvetica" w:eastAsia="Times New Roman" w:hAnsi="Helvetica" w:cs="Helvetica"/>
          <w:b/>
          <w:bCs/>
        </w:rPr>
        <w:t xml:space="preserve">Статья 139. </w:t>
      </w:r>
      <w:r>
        <w:rPr>
          <w:rStyle w:val="docarticle-name"/>
          <w:rFonts w:ascii="Helvetica" w:eastAsia="Times New Roman" w:hAnsi="Helvetica" w:cs="Helvetica"/>
          <w:b/>
          <w:bCs/>
        </w:rPr>
        <w:t>Требования пожарной безопасности к конструкциям и оборудованию систем мусороудалени</w:t>
      </w:r>
      <w:r>
        <w:rPr>
          <w:rStyle w:val="docarticle-name"/>
          <w:rFonts w:ascii="Helvetica" w:eastAsia="Times New Roman" w:hAnsi="Helvetica" w:cs="Helvetica"/>
          <w:b/>
          <w:bCs/>
        </w:rPr>
        <w:t>я</w:t>
      </w:r>
    </w:p>
    <w:p w:rsidR="00000000" w:rsidRDefault="00CB7AEE">
      <w:pPr>
        <w:spacing w:after="223"/>
        <w:jc w:val="both"/>
        <w:divId w:val="1772387909"/>
        <w:rPr>
          <w:rFonts w:ascii="Georgia" w:hAnsi="Georgia"/>
        </w:rPr>
      </w:pPr>
      <w:r>
        <w:rPr>
          <w:rFonts w:ascii="Georgia" w:hAnsi="Georgia"/>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r>
        <w:rPr>
          <w:rFonts w:ascii="Georgia" w:hAnsi="Georgia"/>
        </w:rPr>
        <w:t>.</w:t>
      </w:r>
    </w:p>
    <w:p w:rsidR="00000000" w:rsidRDefault="00CB7AEE">
      <w:pPr>
        <w:spacing w:after="223"/>
        <w:jc w:val="both"/>
        <w:divId w:val="1772387909"/>
        <w:rPr>
          <w:rFonts w:ascii="Georgia" w:hAnsi="Georgia"/>
        </w:rPr>
      </w:pPr>
      <w:r>
        <w:rPr>
          <w:rFonts w:ascii="Georgia" w:hAnsi="Georgia"/>
        </w:rPr>
        <w:t>2. Загрузочные клапаны стволов мусороудаления должны выполняться из негорючих материалов и обе</w:t>
      </w:r>
      <w:r>
        <w:rPr>
          <w:rFonts w:ascii="Georgia" w:hAnsi="Georgia"/>
        </w:rPr>
        <w:t>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r>
        <w:rPr>
          <w:rFonts w:ascii="Georgia" w:hAnsi="Georgia"/>
        </w:rPr>
        <w:t>.</w:t>
      </w:r>
    </w:p>
    <w:p w:rsidR="00000000" w:rsidRDefault="00CB7AEE">
      <w:pPr>
        <w:spacing w:after="223"/>
        <w:jc w:val="both"/>
        <w:divId w:val="1772387909"/>
        <w:rPr>
          <w:rFonts w:ascii="Georgia" w:hAnsi="Georgia"/>
        </w:rPr>
      </w:pPr>
      <w:r>
        <w:rPr>
          <w:rFonts w:ascii="Georgia" w:hAnsi="Georgia"/>
        </w:rPr>
        <w:t>3. Шиберы стволов мусороудаления, устанавливаемые в мусоросборных камерах, должны</w:t>
      </w:r>
      <w:r>
        <w:rPr>
          <w:rFonts w:ascii="Georgia" w:hAnsi="Georgia"/>
        </w:rPr>
        <w:t xml:space="preserve">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r>
        <w:rPr>
          <w:rFonts w:ascii="Georgia" w:hAnsi="Georgia"/>
        </w:rPr>
        <w:t>.</w:t>
      </w:r>
    </w:p>
    <w:p w:rsidR="00000000" w:rsidRDefault="00CB7AEE">
      <w:pPr>
        <w:divId w:val="1429815290"/>
        <w:rPr>
          <w:rFonts w:ascii="Helvetica" w:eastAsia="Times New Roman" w:hAnsi="Helvetica" w:cs="Helvetica"/>
          <w:b/>
          <w:bCs/>
        </w:rPr>
      </w:pPr>
      <w:r>
        <w:rPr>
          <w:rStyle w:val="docarticle-number"/>
          <w:rFonts w:ascii="Helvetica" w:eastAsia="Times New Roman" w:hAnsi="Helvetica" w:cs="Helvetica"/>
          <w:b/>
          <w:bCs/>
        </w:rPr>
        <w:t xml:space="preserve">Статья 140. </w:t>
      </w:r>
      <w:r>
        <w:rPr>
          <w:rStyle w:val="docarticle-name"/>
          <w:rFonts w:ascii="Helvetica" w:eastAsia="Times New Roman" w:hAnsi="Helvetica" w:cs="Helvetica"/>
          <w:b/>
          <w:bCs/>
        </w:rPr>
        <w:t>Требования пожарной безопасности к лифта</w:t>
      </w:r>
      <w:r>
        <w:rPr>
          <w:rStyle w:val="docarticle-name"/>
          <w:rFonts w:ascii="Helvetica" w:eastAsia="Times New Roman" w:hAnsi="Helvetica" w:cs="Helvetica"/>
          <w:b/>
          <w:bCs/>
        </w:rPr>
        <w:t>м</w:t>
      </w:r>
    </w:p>
    <w:p w:rsidR="00000000" w:rsidRDefault="00CB7AEE">
      <w:pPr>
        <w:spacing w:after="223"/>
        <w:jc w:val="both"/>
        <w:divId w:val="1772387909"/>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Часть утратила силу с 30 июля 2017 го</w:t>
      </w:r>
      <w:r>
        <w:rPr>
          <w:rStyle w:val="docexpired1"/>
          <w:rFonts w:ascii="Georgia" w:hAnsi="Georgia"/>
        </w:rPr>
        <w:t>да -</w:t>
      </w:r>
      <w:r>
        <w:rPr>
          <w:rStyle w:val="docexpired1"/>
          <w:rFonts w:ascii="Georgia" w:hAnsi="Georgia"/>
        </w:rPr>
        <w:t xml:space="preserve"> </w:t>
      </w:r>
      <w:hyperlink r:id="rId213" w:anchor="/document/99/436753148/XA00M7S2MM/"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214" w:anchor="/document/99/542603754/XA00M6S2N2/"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2. При выходе из лифтов в кор</w:t>
      </w:r>
      <w:r>
        <w:rPr>
          <w:rFonts w:ascii="Georgia" w:hAnsi="Georgia"/>
        </w:rPr>
        <w:t xml:space="preserve">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w:t>
      </w:r>
      <w:r>
        <w:rPr>
          <w:rFonts w:ascii="Georgia" w:hAnsi="Georgia"/>
        </w:rPr>
        <w:t>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w:t>
      </w:r>
      <w:r>
        <w:rPr>
          <w:rFonts w:ascii="Georgia" w:hAnsi="Georgia"/>
        </w:rPr>
        <w:t>я размещения лифтовых шахт в объемах лестничных клеток определяются нормативными документами по пожарной безопасности</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215" w:anchor="/document/99/436753148/XA00M7S2MM/" w:history="1">
        <w:r>
          <w:rPr>
            <w:rStyle w:val="a4"/>
            <w:rFonts w:ascii="Georgia" w:hAnsi="Georgia"/>
          </w:rPr>
          <w:t>Федеральный закон о</w:t>
        </w:r>
        <w:r>
          <w:rPr>
            <w:rStyle w:val="a4"/>
            <w:rFonts w:ascii="Georgia" w:hAnsi="Georgia"/>
          </w:rPr>
          <w:t>т 29 июля 2017 года № 244-ФЗ</w:t>
        </w:r>
      </w:hyperlink>
      <w:r>
        <w:rPr>
          <w:rStyle w:val="docexpired1"/>
          <w:rFonts w:ascii="Georgia" w:hAnsi="Georgia"/>
        </w:rPr>
        <w:t>. - См.</w:t>
      </w:r>
      <w:r>
        <w:rPr>
          <w:rStyle w:val="docexpired1"/>
          <w:rFonts w:ascii="Georgia" w:hAnsi="Georgia"/>
        </w:rPr>
        <w:t xml:space="preserve"> </w:t>
      </w:r>
      <w:hyperlink r:id="rId216" w:anchor="/document/99/542603754/XA00M802N8/"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4. Часть дополнительно включена с 12 июля 2012 года</w:t>
      </w:r>
      <w:r>
        <w:rPr>
          <w:rFonts w:ascii="Georgia" w:hAnsi="Georgia"/>
        </w:rPr>
        <w:t xml:space="preserve"> </w:t>
      </w:r>
      <w:hyperlink r:id="rId217" w:anchor="/document/99/902357173/XA00MCK2NM/" w:history="1">
        <w:r>
          <w:rPr>
            <w:rStyle w:val="a4"/>
            <w:rFonts w:ascii="Georgia" w:hAnsi="Georgia"/>
          </w:rPr>
          <w:t>Федеральным законом от 10 июля 2012 года № 117-ФЗ</w:t>
        </w:r>
      </w:hyperlink>
      <w:r>
        <w:rPr>
          <w:rFonts w:ascii="Georgia" w:hAnsi="Georgia"/>
        </w:rPr>
        <w:t>, утратила силу с 30 июля 2017 года -</w:t>
      </w:r>
      <w:r>
        <w:rPr>
          <w:rFonts w:ascii="Georgia" w:hAnsi="Georgia"/>
        </w:rPr>
        <w:t xml:space="preserve"> </w:t>
      </w:r>
      <w:hyperlink r:id="rId218" w:anchor="/document/99/436753148/XA00M7S2MM/" w:history="1">
        <w:r>
          <w:rPr>
            <w:rStyle w:val="a4"/>
            <w:rFonts w:ascii="Georgia" w:hAnsi="Georgia"/>
          </w:rPr>
          <w:t>Федеральный закон от 29 июля 2017 года № 244-ФЗ</w:t>
        </w:r>
      </w:hyperlink>
      <w:r>
        <w:rPr>
          <w:rFonts w:ascii="Georgia" w:hAnsi="Georgia"/>
        </w:rPr>
        <w:t>. - См.</w:t>
      </w:r>
      <w:r>
        <w:rPr>
          <w:rFonts w:ascii="Georgia" w:hAnsi="Georgia"/>
        </w:rPr>
        <w:t xml:space="preserve"> </w:t>
      </w:r>
      <w:hyperlink r:id="rId219" w:anchor="/document/99/542603754/XA00M5Q2M6/" w:history="1">
        <w:r>
          <w:rPr>
            <w:rStyle w:val="a4"/>
            <w:rFonts w:ascii="Georgia" w:hAnsi="Georgia"/>
          </w:rPr>
          <w:t>предыдущую редакцию</w:t>
        </w:r>
      </w:hyperlink>
      <w:r>
        <w:rPr>
          <w:rFonts w:ascii="Georgia" w:hAnsi="Georgia"/>
        </w:rPr>
        <w:t>.</w:t>
      </w:r>
    </w:p>
    <w:p w:rsidR="00000000" w:rsidRDefault="00CB7AEE">
      <w:pPr>
        <w:divId w:val="2100984927"/>
        <w:rPr>
          <w:rFonts w:ascii="Georgia" w:eastAsia="Times New Roman" w:hAnsi="Georgia"/>
          <w:color w:val="CCCCCC"/>
        </w:rPr>
      </w:pPr>
      <w:r>
        <w:rPr>
          <w:rStyle w:val="docchapter-number"/>
          <w:rFonts w:ascii="Georgia" w:eastAsia="Times New Roman" w:hAnsi="Georgia"/>
          <w:color w:val="CCCCCC"/>
        </w:rPr>
        <w:t xml:space="preserve">Глава 32. </w:t>
      </w:r>
      <w:r>
        <w:rPr>
          <w:rStyle w:val="docchapter-name"/>
          <w:rFonts w:ascii="Georgia" w:eastAsia="Times New Roman" w:hAnsi="Georgia"/>
          <w:color w:val="CCCCCC"/>
        </w:rPr>
        <w:t>Требования пожарной безопасности к электротехнической продукци</w:t>
      </w:r>
      <w:r>
        <w:rPr>
          <w:rStyle w:val="docchapter-name"/>
          <w:rFonts w:ascii="Georgia" w:eastAsia="Times New Roman" w:hAnsi="Georgia"/>
          <w:color w:val="CCCCCC"/>
        </w:rPr>
        <w:t>и</w:t>
      </w:r>
    </w:p>
    <w:p w:rsidR="00000000" w:rsidRDefault="00CB7AEE">
      <w:pPr>
        <w:pStyle w:val="centertext"/>
        <w:divId w:val="1772387909"/>
        <w:rPr>
          <w:rFonts w:ascii="Georgia" w:hAnsi="Georgia"/>
        </w:rPr>
      </w:pPr>
      <w:r>
        <w:rPr>
          <w:rFonts w:ascii="Georgia" w:hAnsi="Georgia"/>
        </w:rPr>
        <w:t>Утратила силу с 30 июля 2017 года -</w:t>
      </w:r>
      <w:r>
        <w:rPr>
          <w:rFonts w:ascii="Georgia" w:hAnsi="Georgia"/>
        </w:rPr>
        <w:t xml:space="preserve"> </w:t>
      </w:r>
      <w:hyperlink r:id="rId220" w:anchor="/document/99/436753148/XA00M8E2MP/" w:history="1">
        <w:r>
          <w:rPr>
            <w:rStyle w:val="a4"/>
            <w:rFonts w:ascii="Georgia" w:hAnsi="Georgia"/>
          </w:rPr>
          <w:t>Федеральный закон от</w:t>
        </w:r>
        <w:r>
          <w:rPr>
            <w:rStyle w:val="a4"/>
            <w:rFonts w:ascii="Georgia" w:hAnsi="Georgia"/>
          </w:rPr>
          <w:t xml:space="preserve"> 29 июля 2017 года № 244-ФЗ</w:t>
        </w:r>
      </w:hyperlink>
      <w:r>
        <w:rPr>
          <w:rFonts w:ascii="Georgia" w:hAnsi="Georgia"/>
        </w:rPr>
        <w:t>. - См.</w:t>
      </w:r>
      <w:r>
        <w:rPr>
          <w:rFonts w:ascii="Georgia" w:hAnsi="Georgia"/>
        </w:rPr>
        <w:t xml:space="preserve"> </w:t>
      </w:r>
      <w:hyperlink r:id="rId221" w:anchor="/document/99/542603754/XA00M8I2NB/" w:history="1">
        <w:r>
          <w:rPr>
            <w:rStyle w:val="a4"/>
            <w:rFonts w:ascii="Georgia" w:hAnsi="Georgia"/>
          </w:rPr>
          <w:t>предыдущую редакцию</w:t>
        </w:r>
      </w:hyperlink>
    </w:p>
    <w:p w:rsidR="00000000" w:rsidRDefault="00CB7AEE">
      <w:pPr>
        <w:divId w:val="1752922011"/>
        <w:rPr>
          <w:rFonts w:ascii="Georgia" w:eastAsia="Times New Roman" w:hAnsi="Georgia"/>
          <w:color w:val="CCCCCC"/>
        </w:rPr>
      </w:pPr>
      <w:r>
        <w:rPr>
          <w:rStyle w:val="docarticle-number"/>
          <w:rFonts w:ascii="Georgia" w:eastAsia="Times New Roman" w:hAnsi="Georgia"/>
          <w:color w:val="CCCCCC"/>
        </w:rPr>
        <w:t xml:space="preserve">Статья 141. </w:t>
      </w:r>
      <w:r>
        <w:rPr>
          <w:rStyle w:val="docarticle-name"/>
          <w:rFonts w:ascii="Georgia" w:eastAsia="Times New Roman" w:hAnsi="Georgia"/>
          <w:color w:val="CCCCCC"/>
        </w:rPr>
        <w:t>Требования к информации о пожарной опасности электротехнической продукци</w:t>
      </w:r>
      <w:r>
        <w:rPr>
          <w:rStyle w:val="docarticle-name"/>
          <w:rFonts w:ascii="Georgia" w:eastAsia="Times New Roman" w:hAnsi="Georgia"/>
          <w:color w:val="CCCCCC"/>
        </w:rPr>
        <w:t>и</w:t>
      </w:r>
    </w:p>
    <w:p w:rsidR="00000000" w:rsidRDefault="00CB7AEE">
      <w:pPr>
        <w:pStyle w:val="centertext"/>
        <w:divId w:val="1772387909"/>
        <w:rPr>
          <w:rFonts w:ascii="Georgia" w:hAnsi="Georgia"/>
        </w:rPr>
      </w:pPr>
      <w:r>
        <w:rPr>
          <w:rFonts w:ascii="Georgia" w:hAnsi="Georgia"/>
        </w:rPr>
        <w:t>Утратила силу с 30 июля 2017 года -</w:t>
      </w:r>
      <w:r>
        <w:rPr>
          <w:rFonts w:ascii="Georgia" w:hAnsi="Georgia"/>
        </w:rPr>
        <w:t xml:space="preserve"> </w:t>
      </w:r>
      <w:hyperlink r:id="rId222" w:anchor="/document/99/436753148/XA00M8E2MP/" w:history="1">
        <w:r>
          <w:rPr>
            <w:rStyle w:val="a4"/>
            <w:rFonts w:ascii="Georgia" w:hAnsi="Georgia"/>
          </w:rPr>
          <w:t>Федеральный закон от 29 июля 2017 года № 244-ФЗ</w:t>
        </w:r>
      </w:hyperlink>
      <w:r>
        <w:rPr>
          <w:rFonts w:ascii="Georgia" w:hAnsi="Georgia"/>
        </w:rPr>
        <w:t>. - См.</w:t>
      </w:r>
      <w:r>
        <w:rPr>
          <w:rFonts w:ascii="Georgia" w:hAnsi="Georgia"/>
        </w:rPr>
        <w:t xml:space="preserve"> </w:t>
      </w:r>
      <w:hyperlink r:id="rId223" w:anchor="/document/99/542603754/XA00MAS2NL/" w:history="1">
        <w:r>
          <w:rPr>
            <w:rStyle w:val="a4"/>
            <w:rFonts w:ascii="Georgia" w:hAnsi="Georgia"/>
          </w:rPr>
          <w:t>предыдущую редакцию</w:t>
        </w:r>
      </w:hyperlink>
    </w:p>
    <w:p w:rsidR="00000000" w:rsidRDefault="00CB7AEE">
      <w:pPr>
        <w:divId w:val="358895578"/>
        <w:rPr>
          <w:rFonts w:ascii="Georgia" w:eastAsia="Times New Roman" w:hAnsi="Georgia"/>
          <w:color w:val="CCCCCC"/>
        </w:rPr>
      </w:pPr>
      <w:r>
        <w:rPr>
          <w:rStyle w:val="docarticle-number"/>
          <w:rFonts w:ascii="Georgia" w:eastAsia="Times New Roman" w:hAnsi="Georgia"/>
          <w:color w:val="CCCCCC"/>
        </w:rPr>
        <w:t xml:space="preserve">Статья 142. </w:t>
      </w:r>
      <w:r>
        <w:rPr>
          <w:rStyle w:val="docarticle-name"/>
          <w:rFonts w:ascii="Georgia" w:eastAsia="Times New Roman" w:hAnsi="Georgia"/>
          <w:color w:val="CCCCCC"/>
        </w:rPr>
        <w:t>Требования пожарной безопасно</w:t>
      </w:r>
      <w:r>
        <w:rPr>
          <w:rStyle w:val="docarticle-name"/>
          <w:rFonts w:ascii="Georgia" w:eastAsia="Times New Roman" w:hAnsi="Georgia"/>
          <w:color w:val="CCCCCC"/>
        </w:rPr>
        <w:t>сти к электротехнической продукци</w:t>
      </w:r>
      <w:r>
        <w:rPr>
          <w:rStyle w:val="docarticle-name"/>
          <w:rFonts w:ascii="Georgia" w:eastAsia="Times New Roman" w:hAnsi="Georgia"/>
          <w:color w:val="CCCCCC"/>
        </w:rPr>
        <w:t>и</w:t>
      </w:r>
    </w:p>
    <w:p w:rsidR="00000000" w:rsidRDefault="00CB7AEE">
      <w:pPr>
        <w:pStyle w:val="centertext"/>
        <w:divId w:val="1772387909"/>
        <w:rPr>
          <w:rFonts w:ascii="Georgia" w:hAnsi="Georgia"/>
        </w:rPr>
      </w:pPr>
      <w:r>
        <w:rPr>
          <w:rFonts w:ascii="Georgia" w:hAnsi="Georgia"/>
        </w:rPr>
        <w:t>Утратила силу с 30 июля 2017 года -</w:t>
      </w:r>
      <w:r>
        <w:rPr>
          <w:rFonts w:ascii="Georgia" w:hAnsi="Georgia"/>
        </w:rPr>
        <w:t xml:space="preserve"> </w:t>
      </w:r>
      <w:hyperlink r:id="rId224" w:anchor="/document/99/436753148/XA00M8E2MP/" w:history="1">
        <w:r>
          <w:rPr>
            <w:rStyle w:val="a4"/>
            <w:rFonts w:ascii="Georgia" w:hAnsi="Georgia"/>
          </w:rPr>
          <w:t>Федеральный закон от 29 июля 2017 года № 244-ФЗ</w:t>
        </w:r>
      </w:hyperlink>
      <w:r>
        <w:rPr>
          <w:rFonts w:ascii="Georgia" w:hAnsi="Georgia"/>
        </w:rPr>
        <w:t>. - См.</w:t>
      </w:r>
      <w:r>
        <w:rPr>
          <w:rFonts w:ascii="Georgia" w:hAnsi="Georgia"/>
        </w:rPr>
        <w:t xml:space="preserve"> </w:t>
      </w:r>
      <w:hyperlink r:id="rId225" w:anchor="/document/99/542603754/XA00MAQ2MR/" w:history="1">
        <w:r>
          <w:rPr>
            <w:rStyle w:val="a4"/>
            <w:rFonts w:ascii="Georgia" w:hAnsi="Georgia"/>
          </w:rPr>
          <w:t>предыдущую редакцию</w:t>
        </w:r>
      </w:hyperlink>
    </w:p>
    <w:p w:rsidR="00000000" w:rsidRDefault="00CB7AEE">
      <w:pPr>
        <w:divId w:val="1937446995"/>
        <w:rPr>
          <w:rFonts w:ascii="Georgia" w:eastAsia="Times New Roman" w:hAnsi="Georgia"/>
          <w:color w:val="CCCCCC"/>
        </w:rPr>
      </w:pPr>
      <w:r>
        <w:rPr>
          <w:rStyle w:val="docarticle-number"/>
          <w:rFonts w:ascii="Georgia" w:eastAsia="Times New Roman" w:hAnsi="Georgia"/>
          <w:color w:val="CCCCCC"/>
        </w:rPr>
        <w:t xml:space="preserve">Статья 143. </w:t>
      </w:r>
      <w:r>
        <w:rPr>
          <w:rStyle w:val="docarticle-name"/>
          <w:rFonts w:ascii="Georgia" w:eastAsia="Times New Roman" w:hAnsi="Georgia"/>
          <w:color w:val="CCCCCC"/>
        </w:rPr>
        <w:t>Требования пожарной безопасности к электрооборудовани</w:t>
      </w:r>
      <w:r>
        <w:rPr>
          <w:rStyle w:val="docarticle-name"/>
          <w:rFonts w:ascii="Georgia" w:eastAsia="Times New Roman" w:hAnsi="Georgia"/>
          <w:color w:val="CCCCCC"/>
        </w:rPr>
        <w:t>ю</w:t>
      </w:r>
    </w:p>
    <w:p w:rsidR="00000000" w:rsidRDefault="00CB7AEE">
      <w:pPr>
        <w:pStyle w:val="centertext"/>
        <w:divId w:val="1772387909"/>
        <w:rPr>
          <w:rFonts w:ascii="Georgia" w:hAnsi="Georgia"/>
        </w:rPr>
      </w:pPr>
      <w:r>
        <w:rPr>
          <w:rFonts w:ascii="Georgia" w:hAnsi="Georgia"/>
        </w:rPr>
        <w:t>Утратила силу с 30 июля 2017 года -</w:t>
      </w:r>
      <w:r>
        <w:rPr>
          <w:rFonts w:ascii="Georgia" w:hAnsi="Georgia"/>
        </w:rPr>
        <w:t xml:space="preserve"> </w:t>
      </w:r>
      <w:hyperlink r:id="rId226" w:anchor="/document/99/436753148/XA00M8E2MP/" w:history="1">
        <w:r>
          <w:rPr>
            <w:rStyle w:val="a4"/>
            <w:rFonts w:ascii="Georgia" w:hAnsi="Georgia"/>
          </w:rPr>
          <w:t>Федеральный закон от 29 июля 2017 года № 244-ФЗ</w:t>
        </w:r>
      </w:hyperlink>
      <w:r>
        <w:rPr>
          <w:rFonts w:ascii="Georgia" w:hAnsi="Georgia"/>
        </w:rPr>
        <w:t>. - См.</w:t>
      </w:r>
      <w:r>
        <w:rPr>
          <w:rFonts w:ascii="Georgia" w:hAnsi="Georgia"/>
        </w:rPr>
        <w:t xml:space="preserve"> </w:t>
      </w:r>
      <w:hyperlink r:id="rId227" w:anchor="/document/99/542603754/XA00M922N4/" w:history="1">
        <w:r>
          <w:rPr>
            <w:rStyle w:val="a4"/>
            <w:rFonts w:ascii="Georgia" w:hAnsi="Georgia"/>
          </w:rPr>
          <w:t>предыдущую редакцию</w:t>
        </w:r>
      </w:hyperlink>
    </w:p>
    <w:p w:rsidR="00000000" w:rsidRDefault="00CB7AEE">
      <w:pPr>
        <w:divId w:val="1182821683"/>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VII. </w:t>
      </w:r>
      <w:r>
        <w:rPr>
          <w:rStyle w:val="docsection-name1"/>
          <w:rFonts w:eastAsia="Times New Roman"/>
          <w:sz w:val="42"/>
          <w:szCs w:val="42"/>
        </w:rPr>
        <w:t>Оценка соответствия объектов защиты (продукции) требованиям пожарной безопасност</w:t>
      </w:r>
      <w:r>
        <w:rPr>
          <w:rStyle w:val="docsection-name1"/>
          <w:rFonts w:eastAsia="Times New Roman"/>
          <w:sz w:val="42"/>
          <w:szCs w:val="42"/>
        </w:rPr>
        <w:t>и</w:t>
      </w:r>
    </w:p>
    <w:p w:rsidR="00000000" w:rsidRDefault="00CB7AEE">
      <w:pPr>
        <w:divId w:val="1620641691"/>
        <w:rPr>
          <w:rFonts w:ascii="Georgia" w:eastAsia="Times New Roman" w:hAnsi="Georgia"/>
          <w:sz w:val="35"/>
          <w:szCs w:val="35"/>
        </w:rPr>
      </w:pPr>
      <w:r>
        <w:rPr>
          <w:rStyle w:val="docchapter-number"/>
          <w:rFonts w:ascii="Georgia" w:eastAsia="Times New Roman" w:hAnsi="Georgia"/>
          <w:sz w:val="35"/>
          <w:szCs w:val="35"/>
        </w:rPr>
        <w:t xml:space="preserve">Глава 33. </w:t>
      </w:r>
      <w:r>
        <w:rPr>
          <w:rStyle w:val="docchapter-name"/>
          <w:rFonts w:ascii="Georgia" w:eastAsia="Times New Roman" w:hAnsi="Georgia"/>
          <w:sz w:val="35"/>
          <w:szCs w:val="35"/>
        </w:rPr>
        <w:t>Оц</w:t>
      </w:r>
      <w:r>
        <w:rPr>
          <w:rStyle w:val="docchapter-name"/>
          <w:rFonts w:ascii="Georgia" w:eastAsia="Times New Roman" w:hAnsi="Georgia"/>
          <w:sz w:val="35"/>
          <w:szCs w:val="35"/>
        </w:rPr>
        <w:t>енка соответствия объектов защиты (продукции) требованиям пожарной безопасност</w:t>
      </w:r>
      <w:r>
        <w:rPr>
          <w:rStyle w:val="docchapter-name"/>
          <w:rFonts w:ascii="Georgia" w:eastAsia="Times New Roman" w:hAnsi="Georgia"/>
          <w:sz w:val="35"/>
          <w:szCs w:val="35"/>
        </w:rPr>
        <w:t>и</w:t>
      </w:r>
    </w:p>
    <w:p w:rsidR="00000000" w:rsidRDefault="00CB7AEE">
      <w:pPr>
        <w:divId w:val="1134762074"/>
        <w:rPr>
          <w:rFonts w:ascii="Helvetica" w:eastAsia="Times New Roman" w:hAnsi="Helvetica" w:cs="Helvetica"/>
          <w:b/>
          <w:bCs/>
        </w:rPr>
      </w:pPr>
      <w:r>
        <w:rPr>
          <w:rStyle w:val="docarticle-number"/>
          <w:rFonts w:ascii="Helvetica" w:eastAsia="Times New Roman" w:hAnsi="Helvetica" w:cs="Helvetica"/>
          <w:b/>
          <w:bCs/>
        </w:rPr>
        <w:t xml:space="preserve">Статья 144. </w:t>
      </w:r>
      <w:r>
        <w:rPr>
          <w:rStyle w:val="docarticle-name"/>
          <w:rFonts w:ascii="Helvetica" w:eastAsia="Times New Roman" w:hAnsi="Helvetica" w:cs="Helvetica"/>
          <w:b/>
          <w:bCs/>
        </w:rPr>
        <w:t>Формы оценки соответствия объектов защиты (продукции) требованиям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Оценка соответствия объектов защиты (продукции), организаций, осуществляю</w:t>
      </w:r>
      <w:r>
        <w:rPr>
          <w:rFonts w:ascii="Georgia" w:hAnsi="Georgia"/>
        </w:rPr>
        <w:t>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w:t>
      </w:r>
      <w:r>
        <w:rPr>
          <w:rFonts w:ascii="Georgia" w:hAnsi="Georgia"/>
        </w:rPr>
        <w:t>ветствии с</w:t>
      </w:r>
      <w:r>
        <w:rPr>
          <w:rFonts w:ascii="Georgia" w:hAnsi="Georgia"/>
        </w:rPr>
        <w:t xml:space="preserve"> </w:t>
      </w:r>
      <w:hyperlink r:id="rId228" w:anchor="/document/99/901836556/XA00M6G2N3/" w:history="1">
        <w:r>
          <w:rPr>
            <w:rStyle w:val="a4"/>
            <w:rFonts w:ascii="Georgia" w:hAnsi="Georgia"/>
          </w:rPr>
          <w:t>Федеральным законом "О техническом регулировании"</w:t>
        </w:r>
      </w:hyperlink>
      <w:r>
        <w:rPr>
          <w:rFonts w:ascii="Georgia" w:hAnsi="Georgia"/>
        </w:rPr>
        <w:t>, нормативными документами по пожарной безопасности, и условиям договоров проводится в формах</w:t>
      </w:r>
      <w:r>
        <w:rPr>
          <w:rFonts w:ascii="Georgia" w:hAnsi="Georgia"/>
        </w:rPr>
        <w:t>:</w:t>
      </w:r>
    </w:p>
    <w:p w:rsidR="00000000" w:rsidRDefault="00CB7AEE">
      <w:pPr>
        <w:spacing w:after="223"/>
        <w:jc w:val="both"/>
        <w:divId w:val="1772387909"/>
        <w:rPr>
          <w:rFonts w:ascii="Georgia" w:hAnsi="Georgia"/>
        </w:rPr>
      </w:pPr>
      <w:r>
        <w:rPr>
          <w:rFonts w:ascii="Georgia" w:hAnsi="Georgia"/>
        </w:rPr>
        <w:t>1) аккредитации</w:t>
      </w:r>
      <w:r>
        <w:rPr>
          <w:rFonts w:ascii="Georgia" w:hAnsi="Georgia"/>
        </w:rPr>
        <w:t>;</w:t>
      </w:r>
    </w:p>
    <w:p w:rsidR="00000000" w:rsidRDefault="00CB7AEE">
      <w:pPr>
        <w:spacing w:after="223"/>
        <w:jc w:val="both"/>
        <w:divId w:val="1772387909"/>
        <w:rPr>
          <w:rFonts w:ascii="Georgia" w:hAnsi="Georgia"/>
        </w:rPr>
      </w:pPr>
      <w:r>
        <w:rPr>
          <w:rFonts w:ascii="Georgia" w:hAnsi="Georgia"/>
        </w:rPr>
        <w:t>2) независи</w:t>
      </w:r>
      <w:r>
        <w:rPr>
          <w:rFonts w:ascii="Georgia" w:hAnsi="Georgia"/>
        </w:rPr>
        <w:t>мой оценки пожарного риска (аудита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федерального государственного пожарного надзора</w:t>
      </w:r>
      <w:r>
        <w:rPr>
          <w:rFonts w:ascii="Georgia" w:hAnsi="Georgia"/>
        </w:rPr>
        <w:t>;</w:t>
      </w:r>
    </w:p>
    <w:p w:rsidR="00000000" w:rsidRDefault="00CB7AEE">
      <w:pPr>
        <w:spacing w:after="223"/>
        <w:jc w:val="both"/>
        <w:divId w:val="1772387909"/>
        <w:rPr>
          <w:rFonts w:ascii="Georgia" w:hAnsi="Georgia"/>
        </w:rPr>
      </w:pPr>
      <w:r>
        <w:rPr>
          <w:rFonts w:ascii="Georgia" w:hAnsi="Georgia"/>
        </w:rPr>
        <w:t>4) декларирования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5) исследований (испытаний)</w:t>
      </w:r>
      <w:r>
        <w:rPr>
          <w:rFonts w:ascii="Georgia" w:hAnsi="Georgia"/>
        </w:rPr>
        <w:t>;</w:t>
      </w:r>
    </w:p>
    <w:p w:rsidR="00000000" w:rsidRDefault="00CB7AEE">
      <w:pPr>
        <w:spacing w:after="223"/>
        <w:jc w:val="both"/>
        <w:divId w:val="1772387909"/>
        <w:rPr>
          <w:rFonts w:ascii="Georgia" w:hAnsi="Georgia"/>
        </w:rPr>
      </w:pPr>
      <w:r>
        <w:rPr>
          <w:rFonts w:ascii="Georgia" w:hAnsi="Georgia"/>
        </w:rPr>
        <w:t>6) подтверждения соответствия объектов защиты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7) приемки и вво</w:t>
      </w:r>
      <w:r>
        <w:rPr>
          <w:rFonts w:ascii="Georgia" w:hAnsi="Georgia"/>
        </w:rPr>
        <w:t>да в эксплуатацию объектов защиты (продукции), а также систем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8) производственного контроля</w:t>
      </w:r>
      <w:r>
        <w:rPr>
          <w:rFonts w:ascii="Georgia" w:hAnsi="Georgia"/>
        </w:rPr>
        <w:t>;</w:t>
      </w:r>
    </w:p>
    <w:p w:rsidR="00000000" w:rsidRDefault="00CB7AEE">
      <w:pPr>
        <w:spacing w:after="223"/>
        <w:jc w:val="both"/>
        <w:divId w:val="1772387909"/>
        <w:rPr>
          <w:rFonts w:ascii="Georgia" w:hAnsi="Georgia"/>
        </w:rPr>
      </w:pPr>
      <w:r>
        <w:rPr>
          <w:rFonts w:ascii="Georgia" w:hAnsi="Georgia"/>
        </w:rPr>
        <w:t>9) экспертизы</w:t>
      </w:r>
      <w:r>
        <w:rPr>
          <w:rFonts w:ascii="Georgia" w:hAnsi="Georgia"/>
        </w:rPr>
        <w:t>.</w:t>
      </w:r>
    </w:p>
    <w:p w:rsidR="00000000" w:rsidRDefault="00CB7AEE">
      <w:pPr>
        <w:spacing w:after="223"/>
        <w:jc w:val="both"/>
        <w:divId w:val="1772387909"/>
        <w:rPr>
          <w:rFonts w:ascii="Georgia" w:hAnsi="Georgia"/>
        </w:rPr>
      </w:pPr>
      <w:r>
        <w:rPr>
          <w:rFonts w:ascii="Georgia" w:hAnsi="Georgia"/>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r>
        <w:rPr>
          <w:rFonts w:ascii="Georgia" w:hAnsi="Georgia"/>
        </w:rPr>
        <w:t>.</w:t>
      </w:r>
    </w:p>
    <w:p w:rsidR="00000000" w:rsidRDefault="00CB7AEE">
      <w:pPr>
        <w:divId w:val="1281954445"/>
        <w:rPr>
          <w:rFonts w:ascii="Helvetica" w:eastAsia="Times New Roman" w:hAnsi="Helvetica" w:cs="Helvetica"/>
          <w:b/>
          <w:bCs/>
        </w:rPr>
      </w:pPr>
      <w:r>
        <w:rPr>
          <w:rStyle w:val="docarticle-number"/>
          <w:rFonts w:ascii="Helvetica" w:eastAsia="Times New Roman" w:hAnsi="Helvetica" w:cs="Helvetica"/>
          <w:b/>
          <w:bCs/>
        </w:rPr>
        <w:t xml:space="preserve">Статья 145. </w:t>
      </w:r>
      <w:r>
        <w:rPr>
          <w:rStyle w:val="docarticle-name"/>
          <w:rFonts w:ascii="Helvetica" w:eastAsia="Times New Roman" w:hAnsi="Helvetica" w:cs="Helvetica"/>
          <w:b/>
          <w:bCs/>
        </w:rPr>
        <w:t>Подтверждение соответствия объектов защиты (продукции) требованиям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w:t>
      </w:r>
      <w:r>
        <w:rPr>
          <w:rFonts w:ascii="Georgia" w:hAnsi="Georgia"/>
        </w:rPr>
        <w:t>ельном порядке, установленном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3. Обязательное подтверждение с</w:t>
      </w:r>
      <w:r>
        <w:rPr>
          <w:rFonts w:ascii="Georgia" w:hAnsi="Georgia"/>
        </w:rPr>
        <w:t>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4. Обязательному подтверждению соответствия требованиям пожарной безопасности подле</w:t>
      </w:r>
      <w:r>
        <w:rPr>
          <w:rFonts w:ascii="Georgia" w:hAnsi="Georgia"/>
        </w:rPr>
        <w:t>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w:t>
      </w:r>
      <w:r>
        <w:rPr>
          <w:rFonts w:ascii="Georgia" w:hAnsi="Georgia"/>
        </w:rPr>
        <w:t xml:space="preserve"> </w:t>
      </w:r>
      <w:hyperlink r:id="rId229" w:anchor="/document/99/901836556/XA00M6G2N3/" w:history="1">
        <w:r>
          <w:rPr>
            <w:rStyle w:val="a4"/>
            <w:rFonts w:ascii="Georgia" w:hAnsi="Georgia"/>
          </w:rPr>
          <w:t>Федеральным законом "О техническом регулировании"</w:t>
        </w:r>
      </w:hyperlink>
      <w:r>
        <w:rPr>
          <w:rFonts w:ascii="Georgia" w:hAnsi="Georgia"/>
        </w:rPr>
        <w:t>, содержащими требования к отдельным видам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5. Декларирование соответствия продукции требованиям настоящего Федерального закона может осуществляться юридическим</w:t>
      </w:r>
      <w:r>
        <w:rPr>
          <w:rFonts w:ascii="Georgia" w:hAnsi="Georgia"/>
        </w:rPr>
        <w:t xml:space="preserve">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w:t>
      </w:r>
      <w:r>
        <w:rPr>
          <w:rFonts w:ascii="Georgia" w:hAnsi="Georgia"/>
        </w:rPr>
        <w:t>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w:t>
      </w:r>
      <w:r>
        <w:rPr>
          <w:rFonts w:ascii="Georgia" w:hAnsi="Georgia"/>
        </w:rPr>
        <w:t>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6. Подтверждение соответствия объектов защиты (продукции) требованиям пожарной безопасности </w:t>
      </w:r>
      <w:r>
        <w:rPr>
          <w:rFonts w:ascii="Georgia" w:hAnsi="Georgia"/>
        </w:rPr>
        <w:t>в форме декларирования с привлечением третьей стороны проводится только в организациях, аккредитованных на право проведения таких работ</w:t>
      </w:r>
      <w:r>
        <w:rPr>
          <w:rFonts w:ascii="Georgia" w:hAnsi="Georgia"/>
        </w:rPr>
        <w:t>.</w:t>
      </w:r>
    </w:p>
    <w:p w:rsidR="00000000" w:rsidRDefault="00CB7AEE">
      <w:pPr>
        <w:spacing w:after="223"/>
        <w:jc w:val="both"/>
        <w:divId w:val="1772387909"/>
        <w:rPr>
          <w:rFonts w:ascii="Georgia" w:hAnsi="Georgia"/>
        </w:rPr>
      </w:pPr>
      <w:r>
        <w:rPr>
          <w:rFonts w:ascii="Georgia" w:hAnsi="Georgia"/>
        </w:rPr>
        <w:t>7. Продукция, соответствие требованиям пожарной безопасности которой подтверждено в установленном настоящим Федеральным</w:t>
      </w:r>
      <w:r>
        <w:rPr>
          <w:rFonts w:ascii="Georgia" w:hAnsi="Georgia"/>
        </w:rPr>
        <w:t xml:space="preserve">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w:t>
      </w:r>
      <w:r>
        <w:rPr>
          <w:rFonts w:ascii="Georgia" w:hAnsi="Georgia"/>
        </w:rPr>
        <w:t>х технических регламентов</w:t>
      </w:r>
      <w:r>
        <w:rPr>
          <w:rFonts w:ascii="Georgia" w:hAnsi="Georgia"/>
        </w:rPr>
        <w:t>.</w:t>
      </w:r>
    </w:p>
    <w:p w:rsidR="00000000" w:rsidRDefault="00CB7AEE">
      <w:pPr>
        <w:spacing w:after="223"/>
        <w:jc w:val="both"/>
        <w:divId w:val="1772387909"/>
        <w:rPr>
          <w:rFonts w:ascii="Georgia" w:hAnsi="Georgia"/>
        </w:rPr>
      </w:pPr>
      <w:r>
        <w:rPr>
          <w:rFonts w:ascii="Georgia" w:hAnsi="Georgia"/>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w:t>
      </w:r>
      <w:r>
        <w:rPr>
          <w:rFonts w:ascii="Georgia" w:hAnsi="Georgia"/>
        </w:rPr>
        <w:t>роводительной технической документации, поступающей к потребителю при реализации</w:t>
      </w:r>
      <w:r>
        <w:rPr>
          <w:rFonts w:ascii="Georgia" w:hAnsi="Georgia"/>
        </w:rPr>
        <w:t>.</w:t>
      </w:r>
    </w:p>
    <w:p w:rsidR="00000000" w:rsidRDefault="00CB7AEE">
      <w:pPr>
        <w:divId w:val="906845390"/>
        <w:rPr>
          <w:rFonts w:ascii="Helvetica" w:eastAsia="Times New Roman" w:hAnsi="Helvetica" w:cs="Helvetica"/>
          <w:b/>
          <w:bCs/>
        </w:rPr>
      </w:pPr>
      <w:r>
        <w:rPr>
          <w:rStyle w:val="docarticle-number"/>
          <w:rFonts w:ascii="Helvetica" w:eastAsia="Times New Roman" w:hAnsi="Helvetica" w:cs="Helvetica"/>
          <w:b/>
          <w:bCs/>
        </w:rPr>
        <w:t xml:space="preserve">Статья 146. </w:t>
      </w:r>
      <w:r>
        <w:rPr>
          <w:rStyle w:val="docarticle-name"/>
          <w:rFonts w:ascii="Helvetica" w:eastAsia="Times New Roman" w:hAnsi="Helvetica" w:cs="Helvetica"/>
          <w:b/>
          <w:bCs/>
        </w:rPr>
        <w:t>Схемы подтверждения соответствия продукции требованиям пожарной безопасност</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1. Подтверждение соответствия продукции требованиям пожарной безопасности осуществляе</w:t>
      </w:r>
      <w:r>
        <w:rPr>
          <w:rFonts w:ascii="Georgia" w:hAnsi="Georgia"/>
        </w:rPr>
        <w:t>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w:t>
      </w:r>
      <w:r>
        <w:rPr>
          <w:rFonts w:ascii="Georgia" w:hAnsi="Georgia"/>
        </w:rPr>
        <w:t>ых необходимы для подтверждения соответствия продукции установленным требованиям</w:t>
      </w:r>
      <w:r>
        <w:rPr>
          <w:rFonts w:ascii="Georgia" w:hAnsi="Georgia"/>
        </w:rPr>
        <w:t>.</w:t>
      </w:r>
    </w:p>
    <w:p w:rsidR="00000000" w:rsidRDefault="00CB7AEE">
      <w:pPr>
        <w:spacing w:after="223"/>
        <w:jc w:val="both"/>
        <w:divId w:val="1772387909"/>
        <w:rPr>
          <w:rFonts w:ascii="Georgia" w:hAnsi="Georgia"/>
        </w:rPr>
      </w:pPr>
      <w:r>
        <w:rPr>
          <w:rFonts w:ascii="Georgia" w:hAnsi="Georgia"/>
        </w:rPr>
        <w:t>2. Подтверждение соответствия продукции требованиям настоящего Федерального закона проводится по следующим схемам</w:t>
      </w:r>
      <w:r>
        <w:rPr>
          <w:rFonts w:ascii="Georgia" w:hAnsi="Georgia"/>
        </w:rPr>
        <w:t>:</w:t>
      </w:r>
    </w:p>
    <w:p w:rsidR="00000000" w:rsidRDefault="00CB7AEE">
      <w:pPr>
        <w:spacing w:after="223"/>
        <w:jc w:val="both"/>
        <w:divId w:val="1772387909"/>
        <w:rPr>
          <w:rFonts w:ascii="Georgia" w:hAnsi="Georgia"/>
        </w:rPr>
      </w:pPr>
      <w:r>
        <w:rPr>
          <w:rFonts w:ascii="Georgia" w:hAnsi="Georgia"/>
        </w:rPr>
        <w:t>1) для серийно выпускаемой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а) декларация соответ</w:t>
      </w:r>
      <w:r>
        <w:rPr>
          <w:rFonts w:ascii="Georgia" w:hAnsi="Georgia"/>
        </w:rPr>
        <w:t>ствия заявителя на основе собственных доказательств (схема 1д)</w:t>
      </w:r>
      <w:r>
        <w:rPr>
          <w:rFonts w:ascii="Georgia" w:hAnsi="Georgia"/>
        </w:rPr>
        <w:t>;</w:t>
      </w:r>
    </w:p>
    <w:p w:rsidR="00000000" w:rsidRDefault="00CB7AEE">
      <w:pPr>
        <w:spacing w:after="223"/>
        <w:jc w:val="both"/>
        <w:divId w:val="1772387909"/>
        <w:rPr>
          <w:rFonts w:ascii="Georgia" w:hAnsi="Georgia"/>
        </w:rPr>
      </w:pPr>
      <w:r>
        <w:rPr>
          <w:rFonts w:ascii="Georgia" w:hAnsi="Georgia"/>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r>
        <w:rPr>
          <w:rFonts w:ascii="Georgia" w:hAnsi="Georgia"/>
        </w:rPr>
        <w:t>;</w:t>
      </w:r>
    </w:p>
    <w:p w:rsidR="00000000" w:rsidRDefault="00CB7AEE">
      <w:pPr>
        <w:spacing w:after="223"/>
        <w:jc w:val="both"/>
        <w:divId w:val="1772387909"/>
        <w:rPr>
          <w:rFonts w:ascii="Georgia" w:hAnsi="Georgia"/>
        </w:rPr>
      </w:pPr>
      <w:r>
        <w:rPr>
          <w:rFonts w:ascii="Georgia" w:hAnsi="Georgia"/>
        </w:rPr>
        <w:t>в) деклара</w:t>
      </w:r>
      <w:r>
        <w:rPr>
          <w:rFonts w:ascii="Georgia" w:hAnsi="Georgia"/>
        </w:rPr>
        <w:t>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r>
        <w:rPr>
          <w:rFonts w:ascii="Georgia" w:hAnsi="Georgia"/>
        </w:rPr>
        <w:t>;</w:t>
      </w:r>
    </w:p>
    <w:p w:rsidR="00000000" w:rsidRDefault="00CB7AEE">
      <w:pPr>
        <w:spacing w:after="223"/>
        <w:jc w:val="both"/>
        <w:divId w:val="1772387909"/>
        <w:rPr>
          <w:rFonts w:ascii="Georgia" w:hAnsi="Georgia"/>
        </w:rPr>
      </w:pPr>
      <w:r>
        <w:rPr>
          <w:rFonts w:ascii="Georgia" w:hAnsi="Georgia"/>
        </w:rPr>
        <w:t>г) сертификаци</w:t>
      </w:r>
      <w:r>
        <w:rPr>
          <w:rFonts w:ascii="Georgia" w:hAnsi="Georgia"/>
        </w:rPr>
        <w:t>я продукции на основе анализа состояния производства и испытаний типового образца продукции в аккредитованной испытательной лаборатории (схема 2с)</w:t>
      </w:r>
      <w:r>
        <w:rPr>
          <w:rFonts w:ascii="Georgia" w:hAnsi="Georgia"/>
        </w:rPr>
        <w:t>;</w:t>
      </w:r>
    </w:p>
    <w:p w:rsidR="00000000" w:rsidRDefault="00CB7AEE">
      <w:pPr>
        <w:spacing w:after="223"/>
        <w:jc w:val="both"/>
        <w:divId w:val="1772387909"/>
        <w:rPr>
          <w:rFonts w:ascii="Georgia" w:hAnsi="Georgia"/>
        </w:rPr>
      </w:pPr>
      <w:r>
        <w:rPr>
          <w:rFonts w:ascii="Georgia" w:hAnsi="Georgia"/>
        </w:rPr>
        <w:t>д) сертификация продукции на основе испытаний типового образца продукции в аккредитованной испытательной лаб</w:t>
      </w:r>
      <w:r>
        <w:rPr>
          <w:rFonts w:ascii="Georgia" w:hAnsi="Georgia"/>
        </w:rPr>
        <w:t>оратории с последующим инспекционным контролем (схема 3с)</w:t>
      </w:r>
      <w:r>
        <w:rPr>
          <w:rFonts w:ascii="Georgia" w:hAnsi="Georgia"/>
        </w:rPr>
        <w:t>;</w:t>
      </w:r>
    </w:p>
    <w:p w:rsidR="00000000" w:rsidRDefault="00CB7AEE">
      <w:pPr>
        <w:spacing w:after="223"/>
        <w:jc w:val="both"/>
        <w:divId w:val="1772387909"/>
        <w:rPr>
          <w:rFonts w:ascii="Georgia" w:hAnsi="Georgia"/>
        </w:rPr>
      </w:pPr>
      <w:r>
        <w:rPr>
          <w:rFonts w:ascii="Georgia" w:hAnsi="Georgia"/>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r>
        <w:rPr>
          <w:rFonts w:ascii="Georgia" w:hAnsi="Georgia"/>
        </w:rPr>
        <w:t>)</w:t>
      </w:r>
      <w:r>
        <w:rPr>
          <w:rFonts w:ascii="Georgia" w:hAnsi="Georgia"/>
        </w:rPr>
        <w:t>;</w:t>
      </w:r>
    </w:p>
    <w:p w:rsidR="00000000" w:rsidRDefault="00CB7AEE">
      <w:pPr>
        <w:spacing w:after="223"/>
        <w:jc w:val="both"/>
        <w:divId w:val="1772387909"/>
        <w:rPr>
          <w:rFonts w:ascii="Georgia" w:hAnsi="Georgia"/>
        </w:rPr>
      </w:pPr>
      <w:r>
        <w:rPr>
          <w:rFonts w:ascii="Georgia" w:hAnsi="Georgia"/>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r>
        <w:rPr>
          <w:rFonts w:ascii="Georgia" w:hAnsi="Georgia"/>
        </w:rPr>
        <w:t>;</w:t>
      </w:r>
    </w:p>
    <w:p w:rsidR="00000000" w:rsidRDefault="00CB7AEE">
      <w:pPr>
        <w:spacing w:after="223"/>
        <w:jc w:val="both"/>
        <w:divId w:val="1772387909"/>
        <w:rPr>
          <w:rFonts w:ascii="Georgia" w:hAnsi="Georgia"/>
        </w:rPr>
      </w:pPr>
      <w:r>
        <w:rPr>
          <w:rFonts w:ascii="Georgia" w:hAnsi="Georgia"/>
        </w:rPr>
        <w:t>2) для ограниченной партии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а) декларация из</w:t>
      </w:r>
      <w:r>
        <w:rPr>
          <w:rFonts w:ascii="Georgia" w:hAnsi="Georgia"/>
        </w:rPr>
        <w:t>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r>
        <w:rPr>
          <w:rFonts w:ascii="Georgia" w:hAnsi="Georgia"/>
        </w:rPr>
        <w:t>;</w:t>
      </w:r>
    </w:p>
    <w:p w:rsidR="00000000" w:rsidRDefault="00CB7AEE">
      <w:pPr>
        <w:spacing w:after="223"/>
        <w:jc w:val="both"/>
        <w:divId w:val="1772387909"/>
        <w:rPr>
          <w:rFonts w:ascii="Georgia" w:hAnsi="Georgia"/>
        </w:rPr>
      </w:pPr>
      <w:r>
        <w:rPr>
          <w:rFonts w:ascii="Georgia" w:hAnsi="Georgia"/>
        </w:rPr>
        <w:t>б) сертификация партии продукции на основе испытаний представительной выборки</w:t>
      </w:r>
      <w:r>
        <w:rPr>
          <w:rFonts w:ascii="Georgia" w:hAnsi="Georgia"/>
        </w:rPr>
        <w:t xml:space="preserve"> образцов из этой партии в аккредитованной испытательной лаборатории (схема 6с)</w:t>
      </w:r>
      <w:r>
        <w:rPr>
          <w:rFonts w:ascii="Georgia" w:hAnsi="Georgia"/>
        </w:rPr>
        <w:t>;</w:t>
      </w:r>
    </w:p>
    <w:p w:rsidR="00000000" w:rsidRDefault="00CB7AEE">
      <w:pPr>
        <w:spacing w:after="223"/>
        <w:jc w:val="both"/>
        <w:divId w:val="1772387909"/>
        <w:rPr>
          <w:rFonts w:ascii="Georgia" w:hAnsi="Georgia"/>
        </w:rPr>
      </w:pPr>
      <w:r>
        <w:rPr>
          <w:rFonts w:ascii="Georgia" w:hAnsi="Georgia"/>
        </w:rPr>
        <w:t>в) сертификация единиц продукции на основе испытаний единицы продукции в аккредитованной испытательной лаборатории (схема 7с)</w:t>
      </w:r>
      <w:r>
        <w:rPr>
          <w:rFonts w:ascii="Georgia" w:hAnsi="Georgia"/>
        </w:rPr>
        <w:t>.</w:t>
      </w:r>
    </w:p>
    <w:p w:rsidR="00000000" w:rsidRDefault="00CB7AEE">
      <w:pPr>
        <w:spacing w:after="223"/>
        <w:jc w:val="both"/>
        <w:divId w:val="1772387909"/>
        <w:rPr>
          <w:rFonts w:ascii="Georgia" w:hAnsi="Georgia"/>
        </w:rPr>
      </w:pPr>
      <w:r>
        <w:rPr>
          <w:rFonts w:ascii="Georgia" w:hAnsi="Georgia"/>
        </w:rPr>
        <w:t>3. Представительная выборка образцов для проведе</w:t>
      </w:r>
      <w:r>
        <w:rPr>
          <w:rFonts w:ascii="Georgia" w:hAnsi="Georgia"/>
        </w:rPr>
        <w:t>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4. Схемы 1д и 5д применяются для подтверждения соответствия продукции требованиям пожарной бе</w:t>
      </w:r>
      <w:r>
        <w:rPr>
          <w:rFonts w:ascii="Georgia" w:hAnsi="Georgia"/>
        </w:rPr>
        <w:t>зопасности веществ и материалов, за исключением</w:t>
      </w:r>
      <w:r>
        <w:rPr>
          <w:rFonts w:ascii="Georgia" w:hAnsi="Georgia"/>
        </w:rPr>
        <w:t>:</w:t>
      </w:r>
    </w:p>
    <w:p w:rsidR="00000000" w:rsidRDefault="00CB7AEE">
      <w:pPr>
        <w:spacing w:after="223"/>
        <w:jc w:val="both"/>
        <w:divId w:val="1772387909"/>
        <w:rPr>
          <w:rFonts w:ascii="Georgia" w:hAnsi="Georgia"/>
        </w:rPr>
      </w:pPr>
      <w:r>
        <w:rPr>
          <w:rFonts w:ascii="Georgia" w:hAnsi="Georgia"/>
        </w:rPr>
        <w:t>1) строительных материалов</w:t>
      </w:r>
      <w:r>
        <w:rPr>
          <w:rFonts w:ascii="Georgia" w:hAnsi="Georgia"/>
        </w:rPr>
        <w:t>;</w:t>
      </w:r>
    </w:p>
    <w:p w:rsidR="00000000" w:rsidRDefault="00CB7AEE">
      <w:pPr>
        <w:spacing w:after="223"/>
        <w:jc w:val="both"/>
        <w:divId w:val="1772387909"/>
        <w:rPr>
          <w:rFonts w:ascii="Georgia" w:hAnsi="Georgia"/>
        </w:rPr>
      </w:pPr>
      <w:r>
        <w:rPr>
          <w:rFonts w:ascii="Georgia" w:hAnsi="Georgia"/>
        </w:rPr>
        <w:t>2) отделочных материалов для подвижного состава железнодорожного транспорта и метрополитена</w:t>
      </w:r>
      <w:r>
        <w:rPr>
          <w:rFonts w:ascii="Georgia" w:hAnsi="Georgia"/>
        </w:rPr>
        <w:t>;</w:t>
      </w:r>
    </w:p>
    <w:p w:rsidR="00000000" w:rsidRDefault="00CB7AEE">
      <w:pPr>
        <w:spacing w:after="223"/>
        <w:jc w:val="both"/>
        <w:divId w:val="1772387909"/>
        <w:rPr>
          <w:rFonts w:ascii="Georgia" w:hAnsi="Georgia"/>
        </w:rPr>
      </w:pPr>
      <w:r>
        <w:rPr>
          <w:rFonts w:ascii="Georgia" w:hAnsi="Georgia"/>
        </w:rPr>
        <w:t>3) огнезащитных и огнетушащих веществ</w:t>
      </w:r>
      <w:r>
        <w:rPr>
          <w:rFonts w:ascii="Georgia" w:hAnsi="Georgia"/>
        </w:rPr>
        <w:t>.</w:t>
      </w:r>
    </w:p>
    <w:p w:rsidR="00000000" w:rsidRDefault="00CB7AEE">
      <w:pPr>
        <w:spacing w:after="223"/>
        <w:jc w:val="both"/>
        <w:divId w:val="1772387909"/>
        <w:rPr>
          <w:rFonts w:ascii="Georgia" w:hAnsi="Georgia"/>
        </w:rPr>
      </w:pPr>
      <w:r>
        <w:rPr>
          <w:rFonts w:ascii="Georgia" w:hAnsi="Georgia"/>
        </w:rPr>
        <w:t>5. Схемы 2д, 3д и 5д применяются по выбору изготовителя (продавца) для подтверждения соответствия требованиям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1) газовых огнетушащих составов, за исключением азота, аргона, двуокиси углерода с содержанием основного вещества в перечис</w:t>
      </w:r>
      <w:r>
        <w:rPr>
          <w:rFonts w:ascii="Georgia" w:hAnsi="Georgia"/>
        </w:rPr>
        <w:t>ленных газах более 95 процентов</w:t>
      </w:r>
      <w:r>
        <w:rPr>
          <w:rFonts w:ascii="Georgia" w:hAnsi="Georgia"/>
        </w:rPr>
        <w:t>;</w:t>
      </w:r>
    </w:p>
    <w:p w:rsidR="00000000" w:rsidRDefault="00CB7AEE">
      <w:pPr>
        <w:spacing w:after="223"/>
        <w:jc w:val="both"/>
        <w:divId w:val="1772387909"/>
        <w:rPr>
          <w:rFonts w:ascii="Georgia" w:hAnsi="Georgia"/>
        </w:rPr>
      </w:pPr>
      <w:r>
        <w:rPr>
          <w:rFonts w:ascii="Georgia" w:hAnsi="Georgia"/>
        </w:rPr>
        <w:t>2) первичных средств пожаротушения, за исключением огнетушителей</w:t>
      </w:r>
      <w:r>
        <w:rPr>
          <w:rFonts w:ascii="Georgia" w:hAnsi="Georgia"/>
        </w:rPr>
        <w:t>;</w:t>
      </w:r>
    </w:p>
    <w:p w:rsidR="00000000" w:rsidRDefault="00CB7AEE">
      <w:pPr>
        <w:spacing w:after="223"/>
        <w:jc w:val="both"/>
        <w:divId w:val="1772387909"/>
        <w:rPr>
          <w:rFonts w:ascii="Georgia" w:hAnsi="Georgia"/>
        </w:rPr>
      </w:pPr>
      <w:r>
        <w:rPr>
          <w:rFonts w:ascii="Georgia" w:hAnsi="Georgia"/>
        </w:rPr>
        <w:t>3) пожарного инструмента</w:t>
      </w:r>
      <w:r>
        <w:rPr>
          <w:rFonts w:ascii="Georgia" w:hAnsi="Georgia"/>
        </w:rPr>
        <w:t>;</w:t>
      </w:r>
    </w:p>
    <w:p w:rsidR="00000000" w:rsidRDefault="00CB7AEE">
      <w:pPr>
        <w:spacing w:after="223"/>
        <w:jc w:val="both"/>
        <w:divId w:val="1772387909"/>
        <w:rPr>
          <w:rFonts w:ascii="Georgia" w:hAnsi="Georgia"/>
        </w:rPr>
      </w:pPr>
      <w:r>
        <w:rPr>
          <w:rFonts w:ascii="Georgia" w:hAnsi="Georgia"/>
        </w:rPr>
        <w:t>4) пожарного оборудования, за исключением пожарных стволов, пеногенераторов, пеносмесителей и пожарных рукавов</w:t>
      </w:r>
      <w:r>
        <w:rPr>
          <w:rFonts w:ascii="Georgia" w:hAnsi="Georgia"/>
        </w:rPr>
        <w:t>;</w:t>
      </w:r>
    </w:p>
    <w:p w:rsidR="00000000" w:rsidRDefault="00CB7AEE">
      <w:pPr>
        <w:spacing w:after="223"/>
        <w:jc w:val="both"/>
        <w:divId w:val="1772387909"/>
        <w:rPr>
          <w:rFonts w:ascii="Georgia" w:hAnsi="Georgia"/>
        </w:rPr>
      </w:pPr>
      <w:r>
        <w:rPr>
          <w:rFonts w:ascii="Georgia" w:hAnsi="Georgia"/>
        </w:rPr>
        <w:t>5) строительных мат</w:t>
      </w:r>
      <w:r>
        <w:rPr>
          <w:rFonts w:ascii="Georgia" w:hAnsi="Georgia"/>
        </w:rPr>
        <w:t>ериалов, не применяемых для отделки путей эвакуации людей непосредственно наружу или в безопасную зону</w:t>
      </w:r>
      <w:r>
        <w:rPr>
          <w:rFonts w:ascii="Georgia" w:hAnsi="Georgia"/>
        </w:rPr>
        <w:t>;</w:t>
      </w:r>
    </w:p>
    <w:p w:rsidR="00000000" w:rsidRDefault="00CB7AEE">
      <w:pPr>
        <w:spacing w:after="223"/>
        <w:jc w:val="both"/>
        <w:divId w:val="177238790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Пункт утратил силу с 12 июля 2012 года -</w:t>
      </w:r>
      <w:r>
        <w:rPr>
          <w:rStyle w:val="docexpired1"/>
          <w:rFonts w:ascii="Georgia" w:hAnsi="Georgia"/>
        </w:rPr>
        <w:t xml:space="preserve"> </w:t>
      </w:r>
      <w:hyperlink r:id="rId230" w:anchor="/document/99/902357173/XA00MES2O2/" w:history="1">
        <w:r>
          <w:rPr>
            <w:rStyle w:val="a4"/>
            <w:rFonts w:ascii="Georgia" w:hAnsi="Georgia"/>
          </w:rPr>
          <w:t>Федеральный закон от 10 июля 2012 г</w:t>
        </w:r>
        <w:r>
          <w:rPr>
            <w:rStyle w:val="a4"/>
            <w:rFonts w:ascii="Georgia" w:hAnsi="Georgia"/>
          </w:rPr>
          <w:t>ода № 117-ФЗ</w:t>
        </w:r>
      </w:hyperlink>
      <w:r>
        <w:rPr>
          <w:rStyle w:val="docexpired1"/>
          <w:rFonts w:ascii="Georgia" w:hAnsi="Georgia"/>
        </w:rPr>
        <w:t xml:space="preserve"> - см.</w:t>
      </w:r>
      <w:r>
        <w:rPr>
          <w:rStyle w:val="docexpired1"/>
          <w:rFonts w:ascii="Georgia" w:hAnsi="Georgia"/>
        </w:rPr>
        <w:t xml:space="preserve"> </w:t>
      </w:r>
      <w:hyperlink r:id="rId231" w:anchor="/document/99/902357569/XA00M982N9/"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jc w:val="both"/>
        <w:divId w:val="1772387909"/>
        <w:rPr>
          <w:rFonts w:ascii="Georgia" w:hAnsi="Georgia"/>
        </w:rPr>
      </w:pPr>
      <w:r>
        <w:rPr>
          <w:rFonts w:ascii="Georgia" w:hAnsi="Georgia"/>
        </w:rPr>
        <w:t>7) материалов специальной защитной одежды</w:t>
      </w:r>
      <w:r>
        <w:rPr>
          <w:rFonts w:ascii="Georgia" w:hAnsi="Georgia"/>
        </w:rPr>
        <w:t>;</w:t>
      </w:r>
    </w:p>
    <w:p w:rsidR="00000000" w:rsidRDefault="00CB7AEE">
      <w:pPr>
        <w:spacing w:after="223"/>
        <w:jc w:val="both"/>
        <w:divId w:val="1772387909"/>
        <w:rPr>
          <w:rFonts w:ascii="Georgia" w:hAnsi="Georgia"/>
        </w:rPr>
      </w:pPr>
      <w:r>
        <w:rPr>
          <w:rFonts w:ascii="Georgia" w:hAnsi="Georgia"/>
        </w:rPr>
        <w:t>8) ковровых покрытий</w:t>
      </w:r>
      <w:r>
        <w:rPr>
          <w:rFonts w:ascii="Georgia" w:hAnsi="Georgia"/>
        </w:rPr>
        <w:t>;</w:t>
      </w:r>
    </w:p>
    <w:p w:rsidR="00000000" w:rsidRDefault="00CB7AEE">
      <w:pPr>
        <w:spacing w:after="223"/>
        <w:jc w:val="both"/>
        <w:divId w:val="1772387909"/>
        <w:rPr>
          <w:rFonts w:ascii="Georgia" w:hAnsi="Georgia"/>
        </w:rPr>
      </w:pPr>
      <w:r>
        <w:rPr>
          <w:rFonts w:ascii="Georgia" w:hAnsi="Georgia"/>
        </w:rPr>
        <w:t>9) каналов инженерных систем противодымной защиты</w:t>
      </w:r>
      <w:r>
        <w:rPr>
          <w:rFonts w:ascii="Georgia" w:hAnsi="Georgia"/>
        </w:rPr>
        <w:t>.</w:t>
      </w:r>
    </w:p>
    <w:p w:rsidR="00000000" w:rsidRDefault="00CB7AEE">
      <w:pPr>
        <w:spacing w:after="223"/>
        <w:jc w:val="both"/>
        <w:divId w:val="1772387909"/>
        <w:rPr>
          <w:rFonts w:ascii="Georgia" w:hAnsi="Georgia"/>
        </w:rPr>
      </w:pPr>
      <w:r>
        <w:rPr>
          <w:rFonts w:ascii="Georgia" w:hAnsi="Georgia"/>
        </w:rPr>
        <w:t>6. Схема 3д применяется для</w:t>
      </w:r>
      <w:r>
        <w:rPr>
          <w:rFonts w:ascii="Georgia" w:hAnsi="Georgia"/>
        </w:rPr>
        <w:t xml:space="preserve"> подтверждения соответствия мобильных средств пожаротушения требованиям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7. Схемы 2с, 3с, 4с, 5с и 6с применяются по выбору заявителя для подтверждения соответствия требованиям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1) переносных и передвижных огнету</w:t>
      </w:r>
      <w:r>
        <w:rPr>
          <w:rFonts w:ascii="Georgia" w:hAnsi="Georgia"/>
        </w:rPr>
        <w:t>шителей</w:t>
      </w:r>
      <w:r>
        <w:rPr>
          <w:rFonts w:ascii="Georgia" w:hAnsi="Georgia"/>
        </w:rPr>
        <w:t>;</w:t>
      </w:r>
    </w:p>
    <w:p w:rsidR="00000000" w:rsidRDefault="00CB7AEE">
      <w:pPr>
        <w:spacing w:after="223"/>
        <w:jc w:val="both"/>
        <w:divId w:val="1772387909"/>
        <w:rPr>
          <w:rFonts w:ascii="Georgia" w:hAnsi="Georgia"/>
        </w:rPr>
      </w:pPr>
      <w:r>
        <w:rPr>
          <w:rFonts w:ascii="Georgia" w:hAnsi="Georgia"/>
        </w:rPr>
        <w:t>2) пожарных стволов, пеногенераторов, пеносмесителей и пожарных рукавов</w:t>
      </w:r>
      <w:r>
        <w:rPr>
          <w:rFonts w:ascii="Georgia" w:hAnsi="Georgia"/>
        </w:rPr>
        <w:t>;</w:t>
      </w:r>
    </w:p>
    <w:p w:rsidR="00000000" w:rsidRDefault="00CB7AEE">
      <w:pPr>
        <w:spacing w:after="223"/>
        <w:jc w:val="both"/>
        <w:divId w:val="1772387909"/>
        <w:rPr>
          <w:rFonts w:ascii="Georgia" w:hAnsi="Georgia"/>
        </w:rPr>
      </w:pPr>
      <w:r>
        <w:rPr>
          <w:rFonts w:ascii="Georgia" w:hAnsi="Georgia"/>
        </w:rPr>
        <w:t>3) средств индивидуальной защиты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4) средств спасения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5) оборудования и изделий для спасания людей при пожаре</w:t>
      </w:r>
      <w:r>
        <w:rPr>
          <w:rFonts w:ascii="Georgia" w:hAnsi="Georgia"/>
        </w:rPr>
        <w:t>;</w:t>
      </w:r>
    </w:p>
    <w:p w:rsidR="00000000" w:rsidRDefault="00CB7AEE">
      <w:pPr>
        <w:spacing w:after="223"/>
        <w:jc w:val="both"/>
        <w:divId w:val="1772387909"/>
        <w:rPr>
          <w:rFonts w:ascii="Georgia" w:hAnsi="Georgia"/>
        </w:rPr>
      </w:pPr>
      <w:r>
        <w:rPr>
          <w:rFonts w:ascii="Georgia" w:hAnsi="Georgia"/>
        </w:rPr>
        <w:t>6) дополнительного снаряжени</w:t>
      </w:r>
      <w:r>
        <w:rPr>
          <w:rFonts w:ascii="Georgia" w:hAnsi="Georgia"/>
        </w:rPr>
        <w:t>я пожарных</w:t>
      </w:r>
      <w:r>
        <w:rPr>
          <w:rFonts w:ascii="Georgia" w:hAnsi="Georgia"/>
        </w:rPr>
        <w:t>;</w:t>
      </w:r>
    </w:p>
    <w:p w:rsidR="00000000" w:rsidRDefault="00CB7AEE">
      <w:pPr>
        <w:spacing w:after="223"/>
        <w:jc w:val="both"/>
        <w:divId w:val="1772387909"/>
        <w:rPr>
          <w:rFonts w:ascii="Georgia" w:hAnsi="Georgia"/>
        </w:rPr>
      </w:pPr>
      <w:r>
        <w:rPr>
          <w:rFonts w:ascii="Georgia" w:hAnsi="Georgia"/>
        </w:rPr>
        <w:t>7) порошковых огнетушащих составов, пенообразователей для тушения пожаров и огнетушащих жидкостей (за исключением воды)</w:t>
      </w:r>
      <w:r>
        <w:rPr>
          <w:rFonts w:ascii="Georgia" w:hAnsi="Georgia"/>
        </w:rPr>
        <w:t>;</w:t>
      </w:r>
    </w:p>
    <w:p w:rsidR="00000000" w:rsidRDefault="00CB7AEE">
      <w:pPr>
        <w:spacing w:after="223"/>
        <w:jc w:val="both"/>
        <w:divId w:val="1772387909"/>
        <w:rPr>
          <w:rFonts w:ascii="Georgia" w:hAnsi="Georgia"/>
        </w:rPr>
      </w:pPr>
      <w:r>
        <w:rPr>
          <w:rFonts w:ascii="Georgia" w:hAnsi="Georgia"/>
        </w:rPr>
        <w:t>8) средств пожарной автоматики</w:t>
      </w:r>
      <w:r>
        <w:rPr>
          <w:rFonts w:ascii="Georgia" w:hAnsi="Georgia"/>
        </w:rPr>
        <w:t>;</w:t>
      </w:r>
    </w:p>
    <w:p w:rsidR="00000000" w:rsidRDefault="00CB7AEE">
      <w:pPr>
        <w:spacing w:after="223"/>
        <w:jc w:val="both"/>
        <w:divId w:val="1772387909"/>
        <w:rPr>
          <w:rFonts w:ascii="Georgia" w:hAnsi="Georgia"/>
        </w:rPr>
      </w:pPr>
      <w:r>
        <w:rPr>
          <w:rFonts w:ascii="Georgia" w:hAnsi="Georgia"/>
        </w:rPr>
        <w:t>9) аппаратов защиты электрических цепей</w:t>
      </w:r>
      <w:r>
        <w:rPr>
          <w:rFonts w:ascii="Georgia" w:hAnsi="Georgia"/>
        </w:rPr>
        <w:t>;</w:t>
      </w:r>
    </w:p>
    <w:p w:rsidR="00000000" w:rsidRDefault="00CB7AEE">
      <w:pPr>
        <w:spacing w:after="223"/>
        <w:jc w:val="both"/>
        <w:divId w:val="1772387909"/>
        <w:rPr>
          <w:rFonts w:ascii="Georgia" w:hAnsi="Georgia"/>
        </w:rPr>
      </w:pPr>
      <w:r>
        <w:rPr>
          <w:rFonts w:ascii="Georgia" w:hAnsi="Georgia"/>
        </w:rPr>
        <w:t>10) строительных материалов, применяемых для отдел</w:t>
      </w:r>
      <w:r>
        <w:rPr>
          <w:rFonts w:ascii="Georgia" w:hAnsi="Georgia"/>
        </w:rPr>
        <w:t>ки путей эвакуации людей непосредственно наружу или в безопасную зону</w:t>
      </w:r>
      <w:r>
        <w:rPr>
          <w:rFonts w:ascii="Georgia" w:hAnsi="Georgia"/>
        </w:rPr>
        <w:t>;</w:t>
      </w:r>
    </w:p>
    <w:p w:rsidR="00000000" w:rsidRDefault="00CB7AEE">
      <w:pPr>
        <w:spacing w:after="223"/>
        <w:jc w:val="both"/>
        <w:divId w:val="1772387909"/>
        <w:rPr>
          <w:rFonts w:ascii="Georgia" w:hAnsi="Georgia"/>
        </w:rPr>
      </w:pPr>
      <w:r>
        <w:rPr>
          <w:rFonts w:ascii="Georgia" w:hAnsi="Georgia"/>
        </w:rPr>
        <w:t>11) отделочных материалов для подвижного состава железнодорожного транспорта и метрополитена</w:t>
      </w:r>
      <w:r>
        <w:rPr>
          <w:rFonts w:ascii="Georgia" w:hAnsi="Georgia"/>
        </w:rPr>
        <w:t>;</w:t>
      </w:r>
    </w:p>
    <w:p w:rsidR="00000000" w:rsidRDefault="00CB7AEE">
      <w:pPr>
        <w:spacing w:after="223"/>
        <w:jc w:val="both"/>
        <w:divId w:val="1772387909"/>
        <w:rPr>
          <w:rFonts w:ascii="Georgia" w:hAnsi="Georgia"/>
        </w:rPr>
      </w:pPr>
      <w:r>
        <w:rPr>
          <w:rFonts w:ascii="Georgia" w:hAnsi="Georgia"/>
        </w:rPr>
        <w:t>12) средств огнезащиты</w:t>
      </w:r>
      <w:r>
        <w:rPr>
          <w:rFonts w:ascii="Georgia" w:hAnsi="Georgia"/>
        </w:rPr>
        <w:t>;</w:t>
      </w:r>
    </w:p>
    <w:p w:rsidR="00000000" w:rsidRDefault="00CB7AEE">
      <w:pPr>
        <w:spacing w:after="223"/>
        <w:jc w:val="both"/>
        <w:divId w:val="1772387909"/>
        <w:rPr>
          <w:rFonts w:ascii="Georgia" w:hAnsi="Georgia"/>
        </w:rPr>
      </w:pPr>
      <w:r>
        <w:rPr>
          <w:rFonts w:ascii="Georgia" w:hAnsi="Georgia"/>
        </w:rPr>
        <w:t>13) конструкций заполнений проемов в противопожарных преградах, каб</w:t>
      </w:r>
      <w:r>
        <w:rPr>
          <w:rFonts w:ascii="Georgia" w:hAnsi="Georgia"/>
        </w:rPr>
        <w:t>ельных проходок, кабельных коробов, каналов и труб из полимерных материалов для прокладки кабелей, герметичных кабельных вводов</w:t>
      </w:r>
      <w:r>
        <w:rPr>
          <w:rFonts w:ascii="Georgia" w:hAnsi="Georgia"/>
        </w:rPr>
        <w:t>;</w:t>
      </w:r>
    </w:p>
    <w:p w:rsidR="00000000" w:rsidRDefault="00CB7AEE">
      <w:pPr>
        <w:spacing w:after="223"/>
        <w:jc w:val="both"/>
        <w:divId w:val="1772387909"/>
        <w:rPr>
          <w:rFonts w:ascii="Georgia" w:hAnsi="Georgia"/>
        </w:rPr>
      </w:pPr>
      <w:r>
        <w:rPr>
          <w:rFonts w:ascii="Georgia" w:hAnsi="Georgia"/>
        </w:rPr>
        <w:t>14) инженерного оборудования систем противодымной защиты, за исключением каналов инженерных систем</w:t>
      </w:r>
      <w:r>
        <w:rPr>
          <w:rFonts w:ascii="Georgia" w:hAnsi="Georgia"/>
        </w:rPr>
        <w:t>;</w:t>
      </w:r>
    </w:p>
    <w:p w:rsidR="00000000" w:rsidRDefault="00CB7AEE">
      <w:pPr>
        <w:spacing w:after="223"/>
        <w:jc w:val="both"/>
        <w:divId w:val="1772387909"/>
        <w:rPr>
          <w:rFonts w:ascii="Georgia" w:hAnsi="Georgia"/>
        </w:rPr>
      </w:pPr>
      <w:r>
        <w:rPr>
          <w:rFonts w:ascii="Georgia" w:hAnsi="Georgia"/>
        </w:rPr>
        <w:t>15) дверей шахт лифтов</w:t>
      </w:r>
      <w:r>
        <w:rPr>
          <w:rFonts w:ascii="Georgia" w:hAnsi="Georgia"/>
        </w:rPr>
        <w:t>;</w:t>
      </w:r>
    </w:p>
    <w:p w:rsidR="00000000" w:rsidRDefault="00CB7AEE">
      <w:pPr>
        <w:spacing w:after="223"/>
        <w:jc w:val="both"/>
        <w:divId w:val="1772387909"/>
        <w:rPr>
          <w:rFonts w:ascii="Georgia" w:hAnsi="Georgia"/>
        </w:rPr>
      </w:pPr>
      <w:r>
        <w:rPr>
          <w:rFonts w:ascii="Georgia" w:hAnsi="Georgia"/>
        </w:rPr>
        <w:t>16) кабельных изделий, к которым предъявляются требования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а) кабелей и проводов, не распространяющих горение при одиночной и (или) групповой прокладках</w:t>
      </w:r>
      <w:r>
        <w:rPr>
          <w:rFonts w:ascii="Georgia" w:hAnsi="Georgia"/>
        </w:rPr>
        <w:t>;</w:t>
      </w:r>
    </w:p>
    <w:p w:rsidR="00000000" w:rsidRDefault="00CB7AEE">
      <w:pPr>
        <w:spacing w:after="223"/>
        <w:jc w:val="both"/>
        <w:divId w:val="1772387909"/>
        <w:rPr>
          <w:rFonts w:ascii="Georgia" w:hAnsi="Georgia"/>
        </w:rPr>
      </w:pPr>
      <w:r>
        <w:rPr>
          <w:rFonts w:ascii="Georgia" w:hAnsi="Georgia"/>
        </w:rPr>
        <w:t>б) кабелей огнестойких</w:t>
      </w:r>
      <w:r>
        <w:rPr>
          <w:rFonts w:ascii="Georgia" w:hAnsi="Georgia"/>
        </w:rPr>
        <w:t>;</w:t>
      </w:r>
    </w:p>
    <w:p w:rsidR="00000000" w:rsidRDefault="00CB7AEE">
      <w:pPr>
        <w:spacing w:after="223"/>
        <w:jc w:val="both"/>
        <w:divId w:val="1772387909"/>
        <w:rPr>
          <w:rFonts w:ascii="Georgia" w:hAnsi="Georgia"/>
        </w:rPr>
      </w:pPr>
      <w:r>
        <w:rPr>
          <w:rFonts w:ascii="Georgia" w:hAnsi="Georgia"/>
        </w:rPr>
        <w:t>в) кабелей с пониженным дымо- и газовыделением</w:t>
      </w:r>
      <w:r>
        <w:rPr>
          <w:rFonts w:ascii="Georgia" w:hAnsi="Georgia"/>
        </w:rPr>
        <w:t>;</w:t>
      </w:r>
    </w:p>
    <w:p w:rsidR="00000000" w:rsidRDefault="00CB7AEE">
      <w:pPr>
        <w:spacing w:after="223"/>
        <w:jc w:val="both"/>
        <w:divId w:val="1772387909"/>
        <w:rPr>
          <w:rFonts w:ascii="Georgia" w:hAnsi="Georgia"/>
        </w:rPr>
      </w:pPr>
      <w:r>
        <w:rPr>
          <w:rFonts w:ascii="Georgia" w:hAnsi="Georgia"/>
        </w:rPr>
        <w:t>17) элем</w:t>
      </w:r>
      <w:r>
        <w:rPr>
          <w:rFonts w:ascii="Georgia" w:hAnsi="Georgia"/>
        </w:rPr>
        <w:t>ентов автоматических установок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18) автономных установок пожаротушения</w:t>
      </w:r>
      <w:r>
        <w:rPr>
          <w:rFonts w:ascii="Georgia" w:hAnsi="Georgia"/>
        </w:rPr>
        <w:t>.</w:t>
      </w:r>
    </w:p>
    <w:p w:rsidR="00000000" w:rsidRDefault="00CB7AEE">
      <w:pPr>
        <w:spacing w:after="223"/>
        <w:jc w:val="both"/>
        <w:divId w:val="1772387909"/>
        <w:rPr>
          <w:rFonts w:ascii="Georgia" w:hAnsi="Georgia"/>
        </w:rPr>
      </w:pPr>
      <w:r>
        <w:rPr>
          <w:rFonts w:ascii="Georgia" w:hAnsi="Georgia"/>
        </w:rPr>
        <w:t>8. Схема 3с применяется только при проведении сертификации ранее сертифицированной продукции после завершения срока действия сертификата</w:t>
      </w:r>
      <w:r>
        <w:rPr>
          <w:rFonts w:ascii="Georgia" w:hAnsi="Georgia"/>
        </w:rPr>
        <w:t>.</w:t>
      </w:r>
    </w:p>
    <w:p w:rsidR="00000000" w:rsidRDefault="00CB7AEE">
      <w:pPr>
        <w:spacing w:after="223"/>
        <w:jc w:val="both"/>
        <w:divId w:val="1772387909"/>
        <w:rPr>
          <w:rFonts w:ascii="Georgia" w:hAnsi="Georgia"/>
        </w:rPr>
      </w:pPr>
      <w:r>
        <w:rPr>
          <w:rFonts w:ascii="Georgia" w:hAnsi="Georgia"/>
        </w:rPr>
        <w:t>9. Схема 7с применяется для подт</w:t>
      </w:r>
      <w:r>
        <w:rPr>
          <w:rFonts w:ascii="Georgia" w:hAnsi="Georgia"/>
        </w:rPr>
        <w:t>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r>
        <w:rPr>
          <w:rFonts w:ascii="Georgia" w:hAnsi="Georgia"/>
        </w:rPr>
        <w:t>.</w:t>
      </w:r>
    </w:p>
    <w:p w:rsidR="00000000" w:rsidRDefault="00CB7AEE">
      <w:pPr>
        <w:spacing w:after="223"/>
        <w:jc w:val="both"/>
        <w:divId w:val="1772387909"/>
        <w:rPr>
          <w:rFonts w:ascii="Georgia" w:hAnsi="Georgia"/>
        </w:rPr>
      </w:pPr>
      <w:r>
        <w:rPr>
          <w:rFonts w:ascii="Georgia" w:hAnsi="Georgia"/>
        </w:rPr>
        <w:t>10. По желанию заявителя подтверждение соответствия продукции требованиям пожарной</w:t>
      </w:r>
      <w:r>
        <w:rPr>
          <w:rFonts w:ascii="Georgia" w:hAnsi="Georgia"/>
        </w:rPr>
        <w:t xml:space="preserve"> безопасности путем декларирования может быть заменено обязательной сертификацией</w:t>
      </w:r>
      <w:r>
        <w:rPr>
          <w:rFonts w:ascii="Georgia" w:hAnsi="Georgia"/>
        </w:rPr>
        <w:t>.</w:t>
      </w:r>
    </w:p>
    <w:p w:rsidR="00000000" w:rsidRDefault="00CB7AEE">
      <w:pPr>
        <w:spacing w:after="223"/>
        <w:jc w:val="both"/>
        <w:divId w:val="1772387909"/>
        <w:rPr>
          <w:rFonts w:ascii="Georgia" w:hAnsi="Georgia"/>
        </w:rPr>
      </w:pPr>
      <w:r>
        <w:rPr>
          <w:rFonts w:ascii="Georgia" w:hAnsi="Georgia"/>
        </w:rPr>
        <w:t>11. Действие декларации соответствия продукции требованиям пожарной безопасности устанавливается на срок не более 5 лет</w:t>
      </w:r>
      <w:r>
        <w:rPr>
          <w:rFonts w:ascii="Georgia" w:hAnsi="Georgia"/>
        </w:rPr>
        <w:t>.</w:t>
      </w:r>
    </w:p>
    <w:p w:rsidR="00000000" w:rsidRDefault="00CB7AEE">
      <w:pPr>
        <w:spacing w:after="223"/>
        <w:jc w:val="both"/>
        <w:divId w:val="1772387909"/>
        <w:rPr>
          <w:rFonts w:ascii="Georgia" w:hAnsi="Georgia"/>
        </w:rPr>
      </w:pPr>
      <w:r>
        <w:rPr>
          <w:rFonts w:ascii="Georgia" w:hAnsi="Georgia"/>
        </w:rPr>
        <w:t>12. Декларирование соответствия продукции требования</w:t>
      </w:r>
      <w:r>
        <w:rPr>
          <w:rFonts w:ascii="Georgia" w:hAnsi="Georgia"/>
        </w:rPr>
        <w:t>м пожарной безопасности проводится в порядке, установленном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13. Если техническими регламентами, принятыми в соответствии с</w:t>
      </w:r>
      <w:r>
        <w:rPr>
          <w:rFonts w:ascii="Georgia" w:hAnsi="Georgia"/>
        </w:rPr>
        <w:t xml:space="preserve"> </w:t>
      </w:r>
      <w:hyperlink r:id="rId232" w:anchor="/document/99/901836556/XA00M6G2N3/" w:history="1">
        <w:r>
          <w:rPr>
            <w:rStyle w:val="a4"/>
            <w:rFonts w:ascii="Georgia" w:hAnsi="Georgia"/>
          </w:rPr>
          <w:t xml:space="preserve">Федеральным законом </w:t>
        </w:r>
        <w:r>
          <w:rPr>
            <w:rStyle w:val="a4"/>
            <w:rFonts w:ascii="Georgia" w:hAnsi="Georgia"/>
          </w:rPr>
          <w:t>"О техническом регулировании"</w:t>
        </w:r>
      </w:hyperlink>
      <w:r>
        <w:rPr>
          <w:rFonts w:ascii="Georgia" w:hAnsi="Georgia"/>
        </w:rPr>
        <w:t>,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w:t>
      </w:r>
      <w:r>
        <w:rPr>
          <w:rFonts w:ascii="Georgia" w:hAnsi="Georgia"/>
        </w:rPr>
        <w:t>е полный контроль и объективность исследований, испытаний и измерений, в том числе правил отбора образцов</w:t>
      </w:r>
      <w:r>
        <w:rPr>
          <w:rFonts w:ascii="Georgia" w:hAnsi="Georgia"/>
        </w:rPr>
        <w:t>.</w:t>
      </w:r>
    </w:p>
    <w:p w:rsidR="00000000" w:rsidRDefault="00CB7AEE">
      <w:pPr>
        <w:spacing w:after="223"/>
        <w:jc w:val="both"/>
        <w:divId w:val="1772387909"/>
        <w:rPr>
          <w:rFonts w:ascii="Georgia" w:hAnsi="Georgia"/>
        </w:rPr>
      </w:pPr>
      <w:r>
        <w:rPr>
          <w:rFonts w:ascii="Georgia" w:hAnsi="Georgia"/>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w:t>
      </w:r>
      <w:r>
        <w:rPr>
          <w:rFonts w:ascii="Georgia" w:hAnsi="Georgia"/>
        </w:rPr>
        <w:t>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r>
        <w:rPr>
          <w:rFonts w:ascii="Georgia" w:hAnsi="Georgia"/>
        </w:rPr>
        <w:t>.</w:t>
      </w:r>
    </w:p>
    <w:p w:rsidR="00000000" w:rsidRDefault="00CB7AEE">
      <w:pPr>
        <w:divId w:val="2089301146"/>
        <w:rPr>
          <w:rFonts w:ascii="Helvetica" w:eastAsia="Times New Roman" w:hAnsi="Helvetica" w:cs="Helvetica"/>
          <w:b/>
          <w:bCs/>
        </w:rPr>
      </w:pPr>
      <w:r>
        <w:rPr>
          <w:rStyle w:val="docarticle-number"/>
          <w:rFonts w:ascii="Helvetica" w:eastAsia="Times New Roman" w:hAnsi="Helvetica" w:cs="Helvetica"/>
          <w:b/>
          <w:bCs/>
        </w:rPr>
        <w:t xml:space="preserve">Статья 147. </w:t>
      </w:r>
      <w:r>
        <w:rPr>
          <w:rStyle w:val="docarticle-name"/>
          <w:rFonts w:ascii="Helvetica" w:eastAsia="Times New Roman" w:hAnsi="Helvetica" w:cs="Helvetica"/>
          <w:b/>
          <w:bCs/>
        </w:rPr>
        <w:t>Порядок проведения сертификаци</w:t>
      </w:r>
      <w:r>
        <w:rPr>
          <w:rStyle w:val="docarticle-name"/>
          <w:rFonts w:ascii="Helvetica" w:eastAsia="Times New Roman" w:hAnsi="Helvetica" w:cs="Helvetica"/>
          <w:b/>
          <w:bCs/>
        </w:rPr>
        <w:t>и</w:t>
      </w:r>
    </w:p>
    <w:p w:rsidR="00000000" w:rsidRDefault="00CB7AEE">
      <w:pPr>
        <w:spacing w:after="223"/>
        <w:jc w:val="both"/>
        <w:divId w:val="1772387909"/>
        <w:rPr>
          <w:rFonts w:ascii="Georgia" w:hAnsi="Georgia"/>
        </w:rPr>
      </w:pPr>
      <w:r>
        <w:rPr>
          <w:rFonts w:ascii="Georgia" w:hAnsi="Georgia"/>
        </w:rPr>
        <w:t xml:space="preserve">1. Сертификация продукции проводится органами, </w:t>
      </w:r>
      <w:r>
        <w:rPr>
          <w:rFonts w:ascii="Georgia" w:hAnsi="Georgia"/>
        </w:rPr>
        <w:t xml:space="preserve">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r:id="rId233" w:anchor="/document/99/902111644/XA00MA22N8/" w:tgtFrame="_self" w:history="1">
        <w:r>
          <w:rPr>
            <w:rStyle w:val="a4"/>
            <w:rFonts w:ascii="Georgia" w:hAnsi="Georgia"/>
          </w:rPr>
          <w:t>с</w:t>
        </w:r>
        <w:r>
          <w:rPr>
            <w:rStyle w:val="a4"/>
            <w:rFonts w:ascii="Georgia" w:hAnsi="Georgia"/>
          </w:rPr>
          <w:t>татье 148 настоящего Федерального закона</w:t>
        </w:r>
      </w:hyperlink>
      <w:r>
        <w:rPr>
          <w:rFonts w:ascii="Georgia" w:hAnsi="Georgia"/>
        </w:rPr>
        <w:t>.</w:t>
      </w:r>
    </w:p>
    <w:p w:rsidR="00000000" w:rsidRDefault="00CB7AEE">
      <w:pPr>
        <w:spacing w:after="223"/>
        <w:jc w:val="both"/>
        <w:divId w:val="1772387909"/>
        <w:rPr>
          <w:rFonts w:ascii="Georgia" w:hAnsi="Georgia"/>
        </w:rPr>
      </w:pPr>
      <w:r>
        <w:rPr>
          <w:rFonts w:ascii="Georgia" w:hAnsi="Georgia"/>
        </w:rPr>
        <w:t>2. Сертификация включает в себя</w:t>
      </w:r>
      <w:r>
        <w:rPr>
          <w:rFonts w:ascii="Georgia" w:hAnsi="Georgia"/>
        </w:rPr>
        <w:t>:</w:t>
      </w:r>
    </w:p>
    <w:p w:rsidR="00000000" w:rsidRDefault="00CB7AEE">
      <w:pPr>
        <w:spacing w:after="223"/>
        <w:jc w:val="both"/>
        <w:divId w:val="1772387909"/>
        <w:rPr>
          <w:rFonts w:ascii="Georgia" w:hAnsi="Georgia"/>
        </w:rPr>
      </w:pPr>
      <w:r>
        <w:rPr>
          <w:rFonts w:ascii="Georgia" w:hAnsi="Georgia"/>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2) принятие аккредитованным о</w:t>
      </w:r>
      <w:r>
        <w:rPr>
          <w:rFonts w:ascii="Georgia" w:hAnsi="Georgia"/>
        </w:rPr>
        <w:t>рганом по сертификации решения по заявке на проведение сертификации с указанием ее схемы</w:t>
      </w:r>
      <w:r>
        <w:rPr>
          <w:rFonts w:ascii="Georgia" w:hAnsi="Georgia"/>
        </w:rPr>
        <w:t>;</w:t>
      </w:r>
    </w:p>
    <w:p w:rsidR="00000000" w:rsidRDefault="00CB7AEE">
      <w:pPr>
        <w:spacing w:after="223"/>
        <w:jc w:val="both"/>
        <w:divId w:val="1772387909"/>
        <w:rPr>
          <w:rFonts w:ascii="Georgia" w:hAnsi="Georgia"/>
        </w:rPr>
      </w:pPr>
      <w:r>
        <w:rPr>
          <w:rFonts w:ascii="Georgia" w:hAnsi="Georgia"/>
        </w:rPr>
        <w:t>3) оценку соответствия продукции требованиям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4) выдачу аккредитованным органом по сертификации сертификата или мотивированный отказ в выдаче се</w:t>
      </w:r>
      <w:r>
        <w:rPr>
          <w:rFonts w:ascii="Georgia" w:hAnsi="Georgia"/>
        </w:rPr>
        <w:t>ртификата</w:t>
      </w:r>
      <w:r>
        <w:rPr>
          <w:rFonts w:ascii="Georgia" w:hAnsi="Georgia"/>
        </w:rPr>
        <w:t>;</w:t>
      </w:r>
    </w:p>
    <w:p w:rsidR="00000000" w:rsidRDefault="00CB7AEE">
      <w:pPr>
        <w:spacing w:after="223"/>
        <w:jc w:val="both"/>
        <w:divId w:val="1772387909"/>
        <w:rPr>
          <w:rFonts w:ascii="Georgia" w:hAnsi="Georgia"/>
        </w:rPr>
      </w:pPr>
      <w:r>
        <w:rPr>
          <w:rFonts w:ascii="Georgia" w:hAnsi="Georgia"/>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6) осуществление изготовителем (продавцом) корректирующих мероприятий при выявлении несоответ</w:t>
      </w:r>
      <w:r>
        <w:rPr>
          <w:rFonts w:ascii="Georgia" w:hAnsi="Georgia"/>
        </w:rPr>
        <w:t>ствия продукции требованиям пожарной безопасности и при неправильном применении знака обращения на рынке</w:t>
      </w:r>
      <w:r>
        <w:rPr>
          <w:rFonts w:ascii="Georgia" w:hAnsi="Georgia"/>
        </w:rPr>
        <w:t>.</w:t>
      </w:r>
    </w:p>
    <w:p w:rsidR="00000000" w:rsidRDefault="00CB7AEE">
      <w:pPr>
        <w:spacing w:after="223"/>
        <w:jc w:val="both"/>
        <w:divId w:val="1772387909"/>
        <w:rPr>
          <w:rFonts w:ascii="Georgia" w:hAnsi="Georgia"/>
        </w:rPr>
      </w:pPr>
      <w:r>
        <w:rPr>
          <w:rFonts w:ascii="Georgia" w:hAnsi="Georgia"/>
        </w:rPr>
        <w:t>3. Процедура подтверждения соответствия продукции требованиям настоящего Федерального закона включает в себя</w:t>
      </w:r>
      <w:r>
        <w:rPr>
          <w:rFonts w:ascii="Georgia" w:hAnsi="Georgia"/>
        </w:rPr>
        <w:t>:</w:t>
      </w:r>
    </w:p>
    <w:p w:rsidR="00000000" w:rsidRDefault="00CB7AEE">
      <w:pPr>
        <w:spacing w:after="223"/>
        <w:jc w:val="both"/>
        <w:divId w:val="1772387909"/>
        <w:rPr>
          <w:rFonts w:ascii="Georgia" w:hAnsi="Georgia"/>
        </w:rPr>
      </w:pPr>
      <w:r>
        <w:rPr>
          <w:rFonts w:ascii="Georgia" w:hAnsi="Georgia"/>
        </w:rPr>
        <w:t>1) отбор и идентификацию образцов продук</w:t>
      </w:r>
      <w:r>
        <w:rPr>
          <w:rFonts w:ascii="Georgia" w:hAnsi="Georgia"/>
        </w:rPr>
        <w:t>ции</w:t>
      </w:r>
      <w:r>
        <w:rPr>
          <w:rFonts w:ascii="Georgia" w:hAnsi="Georgia"/>
        </w:rPr>
        <w:t>;</w:t>
      </w:r>
    </w:p>
    <w:p w:rsidR="00000000" w:rsidRDefault="00CB7AEE">
      <w:pPr>
        <w:spacing w:after="223"/>
        <w:jc w:val="both"/>
        <w:divId w:val="1772387909"/>
        <w:rPr>
          <w:rFonts w:ascii="Georgia" w:hAnsi="Georgia"/>
        </w:rPr>
      </w:pPr>
      <w:r>
        <w:rPr>
          <w:rFonts w:ascii="Georgia" w:hAnsi="Georgia"/>
        </w:rPr>
        <w:t>2) оценку производства или сертификацию системы качества (производства), если это предусмотрено схемой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3) проведение испытаний образцов продукции в аккредитованной испытательной лаборатории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w:t>
      </w:r>
      <w:r>
        <w:rPr>
          <w:rFonts w:ascii="Georgia" w:hAnsi="Georgia"/>
        </w:rPr>
        <w:t>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5) анализ полученных результатов и принятие решения о возможности выдачи сертификата</w:t>
      </w:r>
      <w:r>
        <w:rPr>
          <w:rFonts w:ascii="Georgia" w:hAnsi="Georgia"/>
        </w:rPr>
        <w:t>.</w:t>
      </w:r>
    </w:p>
    <w:p w:rsidR="00000000" w:rsidRDefault="00CB7AEE">
      <w:pPr>
        <w:spacing w:after="223"/>
        <w:jc w:val="both"/>
        <w:divId w:val="1772387909"/>
        <w:rPr>
          <w:rFonts w:ascii="Georgia" w:hAnsi="Georgia"/>
        </w:rPr>
      </w:pPr>
      <w:r>
        <w:rPr>
          <w:rFonts w:ascii="Georgia" w:hAnsi="Georgia"/>
        </w:rPr>
        <w:t>4. Заявитель может обратиться с заявкой на проведение сертификации в любой аккредитованный орган по сертификации, имеющий право проведения таких ра</w:t>
      </w:r>
      <w:r>
        <w:rPr>
          <w:rFonts w:ascii="Georgia" w:hAnsi="Georgia"/>
        </w:rPr>
        <w:t>бот</w:t>
      </w:r>
      <w:r>
        <w:rPr>
          <w:rFonts w:ascii="Georgia" w:hAnsi="Georgia"/>
        </w:rPr>
        <w:t>.</w:t>
      </w:r>
    </w:p>
    <w:p w:rsidR="00000000" w:rsidRDefault="00CB7AEE">
      <w:pPr>
        <w:spacing w:after="223"/>
        <w:jc w:val="both"/>
        <w:divId w:val="1772387909"/>
        <w:rPr>
          <w:rFonts w:ascii="Georgia" w:hAnsi="Georgia"/>
        </w:rPr>
      </w:pPr>
      <w:r>
        <w:rPr>
          <w:rFonts w:ascii="Georgia" w:hAnsi="Georgia"/>
        </w:rPr>
        <w:t>5. Заявка на проведение сертификации оформляется заявителем на русском языке и должна содержать</w:t>
      </w:r>
      <w:r>
        <w:rPr>
          <w:rFonts w:ascii="Georgia" w:hAnsi="Georgia"/>
        </w:rPr>
        <w:t>:</w:t>
      </w:r>
    </w:p>
    <w:p w:rsidR="00000000" w:rsidRDefault="00CB7AEE">
      <w:pPr>
        <w:spacing w:after="223"/>
        <w:jc w:val="both"/>
        <w:divId w:val="1772387909"/>
        <w:rPr>
          <w:rFonts w:ascii="Georgia" w:hAnsi="Georgia"/>
        </w:rPr>
      </w:pPr>
      <w:r>
        <w:rPr>
          <w:rFonts w:ascii="Georgia" w:hAnsi="Georgia"/>
        </w:rPr>
        <w:t>1) наименование и местонахождение заявителя</w:t>
      </w:r>
      <w:r>
        <w:rPr>
          <w:rFonts w:ascii="Georgia" w:hAnsi="Georgia"/>
        </w:rPr>
        <w:t>;</w:t>
      </w:r>
    </w:p>
    <w:p w:rsidR="00000000" w:rsidRDefault="00CB7AEE">
      <w:pPr>
        <w:spacing w:after="223"/>
        <w:jc w:val="both"/>
        <w:divId w:val="1772387909"/>
        <w:rPr>
          <w:rFonts w:ascii="Georgia" w:hAnsi="Georgia"/>
        </w:rPr>
      </w:pPr>
      <w:r>
        <w:rPr>
          <w:rFonts w:ascii="Georgia" w:hAnsi="Georgia"/>
        </w:rPr>
        <w:t>2) наименование и местонахождение изготовителя (продавца)</w:t>
      </w:r>
      <w:r>
        <w:rPr>
          <w:rFonts w:ascii="Georgia" w:hAnsi="Georgia"/>
        </w:rPr>
        <w:t>;</w:t>
      </w:r>
    </w:p>
    <w:p w:rsidR="00000000" w:rsidRDefault="00CB7AEE">
      <w:pPr>
        <w:spacing w:after="223"/>
        <w:jc w:val="both"/>
        <w:divId w:val="1772387909"/>
        <w:rPr>
          <w:rFonts w:ascii="Georgia" w:hAnsi="Georgia"/>
        </w:rPr>
      </w:pPr>
      <w:r>
        <w:rPr>
          <w:rFonts w:ascii="Georgia" w:hAnsi="Georgia"/>
        </w:rPr>
        <w:t>3) сведения о продукции и идентифицирующие ее приз</w:t>
      </w:r>
      <w:r>
        <w:rPr>
          <w:rFonts w:ascii="Georgia" w:hAnsi="Georgia"/>
        </w:rPr>
        <w:t xml:space="preserve">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w:t>
      </w:r>
      <w:r>
        <w:rPr>
          <w:rFonts w:ascii="Georgia" w:hAnsi="Georgia"/>
        </w:rPr>
        <w:t>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4) указание на нормативные документы по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5) схему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6) обязательства заявителя о выполнении правил и условий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w:t>
      </w:r>
      <w:r>
        <w:rPr>
          <w:rFonts w:ascii="Georgia" w:hAnsi="Georgia"/>
        </w:rPr>
        <w:t>по его заявке</w:t>
      </w:r>
      <w:r>
        <w:rPr>
          <w:rFonts w:ascii="Georgia" w:hAnsi="Georgia"/>
        </w:rPr>
        <w:t>.</w:t>
      </w:r>
    </w:p>
    <w:p w:rsidR="00000000" w:rsidRDefault="00CB7AEE">
      <w:pPr>
        <w:spacing w:after="223"/>
        <w:jc w:val="both"/>
        <w:divId w:val="1772387909"/>
        <w:rPr>
          <w:rFonts w:ascii="Georgia" w:hAnsi="Georgia"/>
        </w:rPr>
      </w:pPr>
      <w:r>
        <w:rPr>
          <w:rFonts w:ascii="Georgia" w:hAnsi="Georgia"/>
        </w:rPr>
        <w:t>7. Отрицательное решение по заявке на проведение сертификации должно содержать мотивированный отказ в проведении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8. Положительное решение по заявке на проведение сертификации должно включать в себя основные условия сертификации</w:t>
      </w:r>
      <w:r>
        <w:rPr>
          <w:rFonts w:ascii="Georgia" w:hAnsi="Georgia"/>
        </w:rPr>
        <w:t>, в том числе информацию</w:t>
      </w:r>
      <w:r>
        <w:rPr>
          <w:rFonts w:ascii="Georgia" w:hAnsi="Georgia"/>
        </w:rPr>
        <w:t>:</w:t>
      </w:r>
    </w:p>
    <w:p w:rsidR="00000000" w:rsidRDefault="00CB7AEE">
      <w:pPr>
        <w:spacing w:after="223"/>
        <w:jc w:val="both"/>
        <w:divId w:val="1772387909"/>
        <w:rPr>
          <w:rFonts w:ascii="Georgia" w:hAnsi="Georgia"/>
        </w:rPr>
      </w:pPr>
      <w:r>
        <w:rPr>
          <w:rFonts w:ascii="Georgia" w:hAnsi="Georgia"/>
        </w:rPr>
        <w:t>1) о схеме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2) о нормативных документах, на основании которых будет проводиться сертификация соответствия продукции требованиям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3) об организации, которая будет проводить анализ состояния произв</w:t>
      </w:r>
      <w:r>
        <w:rPr>
          <w:rFonts w:ascii="Georgia" w:hAnsi="Georgia"/>
        </w:rPr>
        <w:t>одства, если это предусмотрено схемой сертификации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4) о порядке отбора образцов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5) о порядке проведения испытаний образцов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6) о порядке оценки стабильности условий производства</w:t>
      </w:r>
      <w:r>
        <w:rPr>
          <w:rFonts w:ascii="Georgia" w:hAnsi="Georgia"/>
        </w:rPr>
        <w:t>;</w:t>
      </w:r>
    </w:p>
    <w:p w:rsidR="00000000" w:rsidRDefault="00CB7AEE">
      <w:pPr>
        <w:spacing w:after="223"/>
        <w:jc w:val="both"/>
        <w:divId w:val="1772387909"/>
        <w:rPr>
          <w:rFonts w:ascii="Georgia" w:hAnsi="Georgia"/>
        </w:rPr>
      </w:pPr>
      <w:r>
        <w:rPr>
          <w:rFonts w:ascii="Georgia" w:hAnsi="Georgia"/>
        </w:rPr>
        <w:t>7) о критериях оценки соответствия продукции требования</w:t>
      </w:r>
      <w:r>
        <w:rPr>
          <w:rFonts w:ascii="Georgia" w:hAnsi="Georgia"/>
        </w:rPr>
        <w:t>м пожарной безопасности</w:t>
      </w:r>
      <w:r>
        <w:rPr>
          <w:rFonts w:ascii="Georgia" w:hAnsi="Georgia"/>
        </w:rPr>
        <w:t>;</w:t>
      </w:r>
    </w:p>
    <w:p w:rsidR="00000000" w:rsidRDefault="00CB7AEE">
      <w:pPr>
        <w:spacing w:after="223"/>
        <w:jc w:val="both"/>
        <w:divId w:val="1772387909"/>
        <w:rPr>
          <w:rFonts w:ascii="Georgia" w:hAnsi="Georgia"/>
        </w:rPr>
      </w:pPr>
      <w:r>
        <w:rPr>
          <w:rFonts w:ascii="Georgia" w:hAnsi="Georgia"/>
        </w:rPr>
        <w:t>8) о необходимости предоставления дополнительных документов, подтверждающих безопасность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9. Подтверждение соответствия продукции требованиям настоящего Федерального закона включает в себя, если это предусмотрено схемой с</w:t>
      </w:r>
      <w:r>
        <w:rPr>
          <w:rFonts w:ascii="Georgia" w:hAnsi="Georgia"/>
        </w:rPr>
        <w:t>ертификации</w:t>
      </w:r>
      <w:r>
        <w:rPr>
          <w:rFonts w:ascii="Georgia" w:hAnsi="Georgia"/>
        </w:rPr>
        <w:t>:</w:t>
      </w:r>
    </w:p>
    <w:p w:rsidR="00000000" w:rsidRDefault="00CB7AEE">
      <w:pPr>
        <w:spacing w:after="223"/>
        <w:jc w:val="both"/>
        <w:divId w:val="1772387909"/>
        <w:rPr>
          <w:rFonts w:ascii="Georgia" w:hAnsi="Georgia"/>
        </w:rPr>
      </w:pPr>
      <w:r>
        <w:rPr>
          <w:rFonts w:ascii="Georgia" w:hAnsi="Georgia"/>
        </w:rPr>
        <w:t>1) отбор контрольных образцов и образцов для испытаний</w:t>
      </w:r>
      <w:r>
        <w:rPr>
          <w:rFonts w:ascii="Georgia" w:hAnsi="Georgia"/>
        </w:rPr>
        <w:t>;</w:t>
      </w:r>
    </w:p>
    <w:p w:rsidR="00000000" w:rsidRDefault="00CB7AEE">
      <w:pPr>
        <w:spacing w:after="223"/>
        <w:jc w:val="both"/>
        <w:divId w:val="1772387909"/>
        <w:rPr>
          <w:rFonts w:ascii="Georgia" w:hAnsi="Georgia"/>
        </w:rPr>
      </w:pPr>
      <w:r>
        <w:rPr>
          <w:rFonts w:ascii="Georgia" w:hAnsi="Georgia"/>
        </w:rPr>
        <w:t>2) идентификацию продукции</w:t>
      </w:r>
      <w:r>
        <w:rPr>
          <w:rFonts w:ascii="Georgia" w:hAnsi="Georgia"/>
        </w:rPr>
        <w:t>;</w:t>
      </w:r>
    </w:p>
    <w:p w:rsidR="00000000" w:rsidRDefault="00CB7AEE">
      <w:pPr>
        <w:spacing w:after="223"/>
        <w:jc w:val="both"/>
        <w:divId w:val="1772387909"/>
        <w:rPr>
          <w:rFonts w:ascii="Georgia" w:hAnsi="Georgia"/>
        </w:rPr>
      </w:pPr>
      <w:r>
        <w:rPr>
          <w:rFonts w:ascii="Georgia" w:hAnsi="Georgia"/>
        </w:rPr>
        <w:t>3) испытания образцов продукции в аккредитованной испытательной лаборатории</w:t>
      </w:r>
      <w:r>
        <w:rPr>
          <w:rFonts w:ascii="Georgia" w:hAnsi="Georgia"/>
        </w:rPr>
        <w:t>;</w:t>
      </w:r>
    </w:p>
    <w:p w:rsidR="00000000" w:rsidRDefault="00CB7AEE">
      <w:pPr>
        <w:spacing w:after="223"/>
        <w:jc w:val="both"/>
        <w:divId w:val="1772387909"/>
        <w:rPr>
          <w:rFonts w:ascii="Georgia" w:hAnsi="Georgia"/>
        </w:rPr>
      </w:pPr>
      <w:r>
        <w:rPr>
          <w:rFonts w:ascii="Georgia" w:hAnsi="Georgia"/>
        </w:rPr>
        <w:t>4) оценку стабильности условий производства</w:t>
      </w:r>
      <w:r>
        <w:rPr>
          <w:rFonts w:ascii="Georgia" w:hAnsi="Georgia"/>
        </w:rPr>
        <w:t>;</w:t>
      </w:r>
    </w:p>
    <w:p w:rsidR="00000000" w:rsidRDefault="00CB7AEE">
      <w:pPr>
        <w:spacing w:after="223"/>
        <w:jc w:val="both"/>
        <w:divId w:val="1772387909"/>
        <w:rPr>
          <w:rFonts w:ascii="Georgia" w:hAnsi="Georgia"/>
        </w:rPr>
      </w:pPr>
      <w:r>
        <w:rPr>
          <w:rFonts w:ascii="Georgia" w:hAnsi="Georgia"/>
        </w:rPr>
        <w:t>5) анализ представленных документов</w:t>
      </w:r>
      <w:r>
        <w:rPr>
          <w:rFonts w:ascii="Georgia" w:hAnsi="Georgia"/>
        </w:rPr>
        <w:t>.</w:t>
      </w:r>
    </w:p>
    <w:p w:rsidR="00000000" w:rsidRDefault="00CB7AEE">
      <w:pPr>
        <w:spacing w:after="223"/>
        <w:jc w:val="both"/>
        <w:divId w:val="1772387909"/>
        <w:rPr>
          <w:rFonts w:ascii="Georgia" w:hAnsi="Georgia"/>
        </w:rPr>
      </w:pPr>
      <w:r>
        <w:rPr>
          <w:rFonts w:ascii="Georgia" w:hAnsi="Georgia"/>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r>
        <w:rPr>
          <w:rFonts w:ascii="Georgia" w:hAnsi="Georgia"/>
        </w:rPr>
        <w:t>.</w:t>
      </w:r>
    </w:p>
    <w:p w:rsidR="00000000" w:rsidRDefault="00CB7AEE">
      <w:pPr>
        <w:spacing w:after="223"/>
        <w:jc w:val="both"/>
        <w:divId w:val="1772387909"/>
        <w:rPr>
          <w:rFonts w:ascii="Georgia" w:hAnsi="Georgia"/>
        </w:rPr>
      </w:pPr>
      <w:r>
        <w:rPr>
          <w:rFonts w:ascii="Georgia" w:hAnsi="Georgia"/>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12. Образцы продукции, отобранные</w:t>
      </w:r>
      <w:r>
        <w:rPr>
          <w:rFonts w:ascii="Georgia" w:hAnsi="Georgia"/>
        </w:rPr>
        <w:t xml:space="preserve">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13. Заявитель (изготовитель, продавец) прилагает к образцам документы, подтверждающие приемку </w:t>
      </w:r>
      <w:r>
        <w:rPr>
          <w:rFonts w:ascii="Georgia" w:hAnsi="Georgia"/>
        </w:rPr>
        <w:t>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w:t>
      </w:r>
      <w:r>
        <w:rPr>
          <w:rFonts w:ascii="Georgia" w:hAnsi="Georgia"/>
        </w:rPr>
        <w:t>и по заявке на проведение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14. После отбора образцов должны быть приняты меры защиты от подмены образцов или ошибок в их идентификации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15. Контрольные образцы подлежат хранению в течение срока действия сертификата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16. Идентификацию проводят </w:t>
      </w:r>
      <w:r>
        <w:rPr>
          <w:rFonts w:ascii="Georgia" w:hAnsi="Georgia"/>
        </w:rPr>
        <w:t>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17. Идентификация состоит в сравнении основных характеристик образцов продукции, указанных в заявк</w:t>
      </w:r>
      <w:r>
        <w:rPr>
          <w:rFonts w:ascii="Georgia" w:hAnsi="Georgia"/>
        </w:rPr>
        <w:t>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18. При сертификации партии продукции дополнительно проверяется соответс</w:t>
      </w:r>
      <w:r>
        <w:rPr>
          <w:rFonts w:ascii="Georgia" w:hAnsi="Georgia"/>
        </w:rPr>
        <w:t>твие ее фактического объема заявляемому объему</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19. Результаты идентификации при проведении испытаний отражаются в протоколе испытаний (отчете об испытаниях)</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20. Испытания в целях сертификации проводятся по заказу аккредитованного органа по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21. Испытания проводятся испытательными лабораториями, прошедшими аккредитацию на право проведения работ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w:t>
      </w:r>
      <w:r>
        <w:rPr>
          <w:rFonts w:ascii="Georgia" w:hAnsi="Georgia"/>
        </w:rPr>
        <w:t>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w:t>
      </w:r>
      <w:r>
        <w:rPr>
          <w:rFonts w:ascii="Georgia" w:hAnsi="Georgia"/>
        </w:rPr>
        <w:t xml:space="preserve">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w:t>
      </w:r>
      <w:r>
        <w:rPr>
          <w:rFonts w:ascii="Georgia" w:hAnsi="Georgia"/>
        </w:rPr>
        <w:t>н по сертификации, поручивший испытательной лаборатории их проведение</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w:t>
      </w:r>
      <w:r>
        <w:rPr>
          <w:rFonts w:ascii="Georgia" w:hAnsi="Georgia"/>
        </w:rPr>
        <w:t>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24. Протокол испытаний (отчет об </w:t>
      </w:r>
      <w:r>
        <w:rPr>
          <w:rFonts w:ascii="Georgia" w:hAnsi="Georgia"/>
        </w:rPr>
        <w:t>испытаниях) должен содержать следующую информацию</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сведения об испытательной лаборатории, проводившей ис</w:t>
      </w:r>
      <w:r>
        <w:rPr>
          <w:rFonts w:ascii="Georgia" w:hAnsi="Georgia"/>
        </w:rPr>
        <w:t>пытания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сведения об аккредитованном органе по сертификации, поручившем проведение испытаний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идентификационные сведения о представленной на испытания продукции, в том числе об изготовителе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 основание для проведения испытаний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 описани</w:t>
      </w:r>
      <w:r>
        <w:rPr>
          <w:rFonts w:ascii="Georgia" w:hAnsi="Georgia"/>
        </w:rPr>
        <w:t>е программы и методов испытаний или ссылки на стандартные методы испытаний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 сведения об отборе образцов</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8) условия проведения испытаний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9) сведения об использованных средствах измерений и испытательном оборудовании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10) проверяемые показатели и требов</w:t>
      </w:r>
      <w:r>
        <w:rPr>
          <w:rFonts w:ascii="Georgia" w:hAnsi="Georgia"/>
        </w:rPr>
        <w:t>ания к ним, сведения о нормативных документах, содержащих эти требования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w:t>
      </w:r>
      <w:r>
        <w:rPr>
          <w:rFonts w:ascii="Georgia" w:hAnsi="Georgia"/>
        </w:rPr>
        <w:t>ти измерений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12) сведения об испытаниях, выполненных другой испытательной лабораторией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13) дату выпуска протокола испытаний (отчета об испытаниях)</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25. Протокол испытаний (отчет об испытаниях) должен быть подписан всеми лицами, ответственными за их прове</w:t>
      </w:r>
      <w:r>
        <w:rPr>
          <w:rFonts w:ascii="Georgia" w:hAnsi="Georgia"/>
        </w:rPr>
        <w:t>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w:t>
      </w:r>
      <w:r>
        <w:rPr>
          <w:rFonts w:ascii="Georgia" w:hAnsi="Georgia"/>
        </w:rPr>
        <w:t>в со всеми приложениями к нему</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w:t>
      </w:r>
      <w:r>
        <w:rPr>
          <w:rFonts w:ascii="Georgia" w:hAnsi="Georgia"/>
        </w:rPr>
        <w:t xml:space="preserve"> продукции установленному требованию, в протоколе испытаний (отчете об испытаниях) приводится информация, на основании которой получен результат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27. Не допускаются исправления и изменения в тексте протокола испытаний (отчета об испытаниях) после его выпус</w:t>
      </w:r>
      <w:r>
        <w:rPr>
          <w:rFonts w:ascii="Georgia" w:hAnsi="Georgia"/>
        </w:rPr>
        <w:t>ка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29. Протокол испытаний (отчет об испытаниях) распространяется только на </w:t>
      </w:r>
      <w:r>
        <w:rPr>
          <w:rFonts w:ascii="Georgia" w:hAnsi="Georgia"/>
        </w:rPr>
        <w:t>образцы, подвергнутые испытаниям</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31. Оценка стабильности условий производства должна вып</w:t>
      </w:r>
      <w:r>
        <w:rPr>
          <w:rFonts w:ascii="Georgia" w:hAnsi="Georgia"/>
        </w:rPr>
        <w:t>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32. Основанием для проведения анализа состояния производства </w:t>
      </w:r>
      <w:r>
        <w:rPr>
          <w:rFonts w:ascii="Georgia" w:hAnsi="Georgia"/>
        </w:rPr>
        <w:t>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w:t>
      </w:r>
      <w:r>
        <w:rPr>
          <w:rFonts w:ascii="Georgia" w:hAnsi="Georgia"/>
        </w:rPr>
        <w:t>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33. При проведении анализа состояния производства должны проверяться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технологические процессы</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те</w:t>
      </w:r>
      <w:r>
        <w:rPr>
          <w:rFonts w:ascii="Georgia" w:hAnsi="Georgia"/>
        </w:rPr>
        <w:t>хнологическая документация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средства технологического оснащения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технологические режимы</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 управление средствами технологического оснащения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 управление метрологическим оборудованием</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 методики испытаний и измерений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8) порядок проведения контро</w:t>
      </w:r>
      <w:r>
        <w:rPr>
          <w:rFonts w:ascii="Georgia" w:hAnsi="Georgia"/>
        </w:rPr>
        <w:t>ля сырья и комплектующих изделий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9) порядок проведения контроля продукции в процессе ее производства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10) управление несоответствующей продукцией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11) порядок работы с рекламациями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34. Недостатки, выявленные в процессе проверки, классифицируются как суще</w:t>
      </w:r>
      <w:r>
        <w:rPr>
          <w:rFonts w:ascii="Georgia" w:hAnsi="Georgia"/>
        </w:rPr>
        <w:t>ственные или несущественные несоответствия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35. К существенным несоответствиям относятся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отсутствие нормативной и технологической документации на продукцию</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отсутствие описания выполняемых операций с указанием средств технологического оснащения, точ</w:t>
      </w:r>
      <w:r>
        <w:rPr>
          <w:rFonts w:ascii="Georgia" w:hAnsi="Georgia"/>
        </w:rPr>
        <w:t>ек и порядка контроля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отсутствие необходимых средств технического оснащения и средств контроля и испытаний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использование средств контроля и испытаний, не прошедших метрологический контроль в установленном порядке и в установленные сроки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 отсутст</w:t>
      </w:r>
      <w:r>
        <w:rPr>
          <w:rFonts w:ascii="Georgia" w:hAnsi="Georgia"/>
        </w:rPr>
        <w:t>вие документированных процедур контроля, обеспечивающих стабильность характеристик продукции, или их невыполнение</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36. Наличие существенных несоответствий свидетельствует о неудовлетворительном состоянии производства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37. При наличии одного или нескольких </w:t>
      </w:r>
      <w:r>
        <w:rPr>
          <w:rFonts w:ascii="Georgia" w:hAnsi="Georgia"/>
        </w:rPr>
        <w:t>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38. Несущественные замечания должны быть устранены не позднее дня проведения очередного инспекционного контроля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39. По результатам проверки составляется акт о результатах анализа состояния производства сертифицируемой продукции. В акте указываются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рез</w:t>
      </w:r>
      <w:r>
        <w:rPr>
          <w:rFonts w:ascii="Georgia" w:hAnsi="Georgia"/>
        </w:rPr>
        <w:t>ультаты проверки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дополнительные материалы, использованные при анализе состояния производства сертифицируемой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общая оценка состояния производства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необходимость и сроки выполнения корректирующих мероприятий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40. Акт о результатах анализ</w:t>
      </w:r>
      <w:r>
        <w:rPr>
          <w:rFonts w:ascii="Georgia" w:hAnsi="Georgia"/>
        </w:rPr>
        <w:t>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41. Решение о конфиденциальности информации, полученной в ходе проверки, принимает проверяемая</w:t>
      </w:r>
      <w:r>
        <w:rPr>
          <w:rFonts w:ascii="Georgia" w:hAnsi="Georgia"/>
        </w:rPr>
        <w:t xml:space="preserve"> организация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43. Аккредитованный орган</w:t>
      </w:r>
      <w:r>
        <w:rPr>
          <w:rFonts w:ascii="Georgia" w:hAnsi="Georgia"/>
        </w:rPr>
        <w:t xml:space="preserve">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w:t>
      </w:r>
      <w:r>
        <w:rPr>
          <w:rFonts w:ascii="Georgia" w:hAnsi="Georgia"/>
        </w:rPr>
        <w:t xml:space="preserve"> выдаче (об отказе в выдаче) сертификата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w:t>
      </w:r>
      <w:r>
        <w:rPr>
          <w:rFonts w:ascii="Georgia" w:hAnsi="Georgia"/>
        </w:rPr>
        <w:t>орядке и выдает заявителю (изготовителю, продавцу). Сертификат действителен только при наличии регистрационного номера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45. При отрицательных результатах оценки соответствия продукции установленным требованиям аккредитованный орган по сертификации выдает р</w:t>
      </w:r>
      <w:r>
        <w:rPr>
          <w:rFonts w:ascii="Georgia" w:hAnsi="Georgia"/>
        </w:rPr>
        <w:t>ешение об отказе в выдаче сертификата с указанием причин</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47. Сертификат соответствия продукции требования</w:t>
      </w:r>
      <w:r>
        <w:rPr>
          <w:rFonts w:ascii="Georgia" w:hAnsi="Georgia"/>
        </w:rPr>
        <w:t>м пожарной безопасности может иметь приложение, содержащее перечень конкретных видов и типов продукции, на которые распространяется его действие</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48. Для продукции, выпускаемой серийно, срок действия сертификата соответствия продукции требованиям пожарной </w:t>
      </w:r>
      <w:r>
        <w:rPr>
          <w:rFonts w:ascii="Georgia" w:hAnsi="Georgia"/>
        </w:rPr>
        <w:t>безопасности устанавливается для схем</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2с - не более 1 года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3с - не более 3 лет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4с и 5с - не более 5 лет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49. Для продукции, выпускаемой единично или партиями (схемы 6с и 7с), срок действия выданного сертификата соответствия продукции требования</w:t>
      </w:r>
      <w:r>
        <w:rPr>
          <w:rFonts w:ascii="Georgia" w:hAnsi="Georgia"/>
        </w:rPr>
        <w:t>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w:t>
      </w:r>
      <w:r>
        <w:rPr>
          <w:rFonts w:ascii="Georgia" w:hAnsi="Georgia"/>
        </w:rPr>
        <w:t>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50. Для продукции, реализуемой изготовителем </w:t>
      </w:r>
      <w:r>
        <w:rPr>
          <w:rFonts w:ascii="Georgia" w:hAnsi="Georgia"/>
        </w:rPr>
        <w:t>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w:t>
      </w:r>
      <w:r>
        <w:rPr>
          <w:rFonts w:ascii="Georgia" w:hAnsi="Georgia"/>
        </w:rPr>
        <w:t>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w:t>
      </w:r>
      <w:r>
        <w:rPr>
          <w:rFonts w:ascii="Georgia" w:hAnsi="Georgia"/>
        </w:rPr>
        <w:t>в действителен и сертификат на партию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w:t>
      </w:r>
      <w:r>
        <w:rPr>
          <w:rFonts w:ascii="Georgia" w:hAnsi="Georgia"/>
        </w:rPr>
        <w:t>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w:t>
      </w:r>
      <w:r>
        <w:rPr>
          <w:rFonts w:ascii="Georgia" w:hAnsi="Georgia"/>
        </w:rPr>
        <w:t>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w:t>
      </w:r>
      <w:r>
        <w:rPr>
          <w:rFonts w:ascii="Georgia" w:hAnsi="Georgia"/>
        </w:rPr>
        <w:t xml:space="preserve">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52. При внесении изменений в конструкцию (состав) продук</w:t>
      </w:r>
      <w:r>
        <w:rPr>
          <w:rFonts w:ascii="Georgia" w:hAnsi="Georgia"/>
        </w:rPr>
        <w:t>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w:t>
      </w:r>
      <w:r>
        <w:rPr>
          <w:rFonts w:ascii="Georgia" w:hAnsi="Georgia"/>
        </w:rPr>
        <w:t>ию или о необходимости проведения новых испытаний или дополнительной оценки производства этой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w:t>
      </w:r>
      <w:r>
        <w:rPr>
          <w:rFonts w:ascii="Georgia" w:hAnsi="Georgia"/>
        </w:rPr>
        <w:t>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w:t>
      </w:r>
      <w:r>
        <w:rPr>
          <w:rFonts w:ascii="Georgia" w:hAnsi="Georgia"/>
        </w:rPr>
        <w:t>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w:t>
      </w:r>
      <w:r>
        <w:rPr>
          <w:rFonts w:ascii="Georgia" w:hAnsi="Georgia"/>
        </w:rPr>
        <w:t>сности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54. Инспекционный контроль за сертифицированной продукцией проводится при сроке действия сертификата более 1 года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не более одного раза за период действия сертификата, выданного на срок до 2 лет включительно</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не менее двух раз за период дейст</w:t>
      </w:r>
      <w:r>
        <w:rPr>
          <w:rFonts w:ascii="Georgia" w:hAnsi="Georgia"/>
        </w:rPr>
        <w:t>вия сертификата, выданного на срок от 2 до 4 лет включительно</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не менее трех раз за период действия сертификата, выданного на срок более 4 лет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55. Критериями для определения периодичности и объема инспекционного контроля являются степень потенциальной </w:t>
      </w:r>
      <w:r>
        <w:rPr>
          <w:rFonts w:ascii="Georgia" w:hAnsi="Georgia"/>
        </w:rPr>
        <w:t>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57. Внеплановый инспекционный контроль проводится в случае поступления информации о пр</w:t>
      </w:r>
      <w:r>
        <w:rPr>
          <w:rFonts w:ascii="Georgia" w:hAnsi="Georgia"/>
        </w:rPr>
        <w:t>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58. Инспекционный контроль, как правило, включает в с</w:t>
      </w:r>
      <w:r>
        <w:rPr>
          <w:rFonts w:ascii="Georgia" w:hAnsi="Georgia"/>
        </w:rPr>
        <w:t>ебя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анализ материалов сертификации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анализ поступающей информации о сертифицированной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проверку соответствия документов на сертифицированную продукцию требованиям настоящего Федерального закона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отбор и идентификацию образц</w:t>
      </w:r>
      <w:r>
        <w:rPr>
          <w:rFonts w:ascii="Georgia" w:hAnsi="Georgia"/>
        </w:rPr>
        <w:t>ов, проведение испытаний образцов и анализ полученных результатов</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 проверку состояния производства, если это предусмотрено схемой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 анализ результатов и решений, принятых по результатам контроля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7) проверку корректирующих мероприятий по </w:t>
      </w:r>
      <w:r>
        <w:rPr>
          <w:rFonts w:ascii="Georgia" w:hAnsi="Georgia"/>
        </w:rPr>
        <w:t>устранению ранее выявленных несоответствий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8) проверку правильности маркировки продукции знаком обращения продукции на рынке</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9) анализ рекламаций на сертифицированную продукцию</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59. Содержание, объем и порядок проведения испытаний при проведении инспекци</w:t>
      </w:r>
      <w:r>
        <w:rPr>
          <w:rFonts w:ascii="Georgia" w:hAnsi="Georgia"/>
        </w:rPr>
        <w:t>онного контроля определяет аккредитованный орган по сертификации, проводящий контроль</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w:t>
      </w:r>
      <w:r>
        <w:rPr>
          <w:rFonts w:ascii="Georgia" w:hAnsi="Georgia"/>
        </w:rPr>
        <w:t>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w:t>
      </w:r>
      <w:r>
        <w:rPr>
          <w:rFonts w:ascii="Georgia" w:hAnsi="Georgia"/>
        </w:rPr>
        <w:t xml:space="preserve"> достоверности результатов</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w:t>
      </w:r>
      <w:r>
        <w:rPr>
          <w:rFonts w:ascii="Georgia" w:hAnsi="Georgia"/>
        </w:rPr>
        <w:t>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62. Инспекционные испытания продукции, сертифицированной в соответствии со схемой </w:t>
      </w:r>
      <w:r>
        <w:rPr>
          <w:rFonts w:ascii="Georgia" w:hAnsi="Georgia"/>
        </w:rPr>
        <w:t>3с, проводятся только аккредитованными испытательными лабораториями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63. Внеплановую инспекционную проверку производства проводят при наличии информации о нарушениях настоящего Федерального закона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64. Результаты инспекционного контроля оформляются актом о</w:t>
      </w:r>
      <w:r>
        <w:rPr>
          <w:rFonts w:ascii="Georgia" w:hAnsi="Georgia"/>
        </w:rPr>
        <w:t xml:space="preserve"> проведении инспекционного контроля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w:t>
      </w:r>
      <w:r>
        <w:rPr>
          <w:rFonts w:ascii="Georgia" w:hAnsi="Georgia"/>
        </w:rPr>
        <w:t xml:space="preserve"> или о приостановлении (об отмене) действия сертификата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66. При проведении корректирующих мероприятий аккредитованный орган по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приостанавливает действие сертификата соответствия требованиям настоящего Федерального закона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информирует в</w:t>
      </w:r>
      <w:r>
        <w:rPr>
          <w:rFonts w:ascii="Georgia" w:hAnsi="Georgia"/>
        </w:rPr>
        <w:t xml:space="preserve">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устанавливает срок выполнения изготовителем (продавцом) корректирующих меро</w:t>
      </w:r>
      <w:r>
        <w:rPr>
          <w:rFonts w:ascii="Georgia" w:hAnsi="Georgia"/>
        </w:rPr>
        <w:t>приятий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контролирует выполнение изготовителем (продавцом) корректирующих мероприятий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w:t>
      </w:r>
      <w:r>
        <w:rPr>
          <w:rFonts w:ascii="Georgia" w:hAnsi="Georgia"/>
        </w:rPr>
        <w:t>ификата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w:t>
      </w:r>
      <w:r>
        <w:rPr>
          <w:rFonts w:ascii="Georgia" w:hAnsi="Georgia"/>
        </w:rPr>
        <w:t>ата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69. Основаниями для рассмотрения вопроса о прекращении действия сертификата могут являться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изменение конструкции (состава) и комплектности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изменение организации и (или) технологии производства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изменение (невыполнение) требований технологии, методов контроля и испытаний, системы обеспечения качества</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сообщения органов государственной власти или обществ потребителей о несоответствии продукции требованиям, контролируемым при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5) </w:t>
      </w:r>
      <w:r>
        <w:rPr>
          <w:rFonts w:ascii="Georgia" w:hAnsi="Georgia"/>
        </w:rPr>
        <w:t>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6) отрицательные результаты инспекционного контроля сертифицированной продукции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 отказ от проведен</w:t>
      </w:r>
      <w:r>
        <w:rPr>
          <w:rFonts w:ascii="Georgia" w:hAnsi="Georgia"/>
        </w:rPr>
        <w:t>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8) реорганизация юридического лица, в том числе преобразование (изменение организационно-прав</w:t>
      </w:r>
      <w:r>
        <w:rPr>
          <w:rFonts w:ascii="Georgia" w:hAnsi="Georgia"/>
        </w:rPr>
        <w:t>овой формы)</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9) нарушение процедур сертификации, установленных настоящей статьей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w:t>
      </w:r>
      <w:r>
        <w:rPr>
          <w:rFonts w:ascii="Georgia" w:hAnsi="Georgia"/>
        </w:rPr>
        <w:t>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w:t>
      </w:r>
      <w:r>
        <w:rPr>
          <w:rFonts w:ascii="Georgia" w:hAnsi="Georgia"/>
        </w:rPr>
        <w:t>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w:t>
      </w:r>
      <w:r>
        <w:rPr>
          <w:rFonts w:ascii="Georgia" w:hAnsi="Georgia"/>
        </w:rPr>
        <w:t>икации, выдавший сертификат</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72. Прекращение действия и изъ</w:t>
      </w:r>
      <w:r>
        <w:rPr>
          <w:rFonts w:ascii="Georgia" w:hAnsi="Georgia"/>
        </w:rPr>
        <w:t>ятие сертификата оформляются решением аккредитованного органа по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74. Повтор</w:t>
      </w:r>
      <w:r>
        <w:rPr>
          <w:rFonts w:ascii="Georgia" w:hAnsi="Georgia"/>
        </w:rPr>
        <w:t>ное представление на сертификацию продукции осуществляется в общем порядке</w:t>
      </w:r>
      <w:r>
        <w:rPr>
          <w:rFonts w:ascii="Georgia" w:hAnsi="Georgia"/>
        </w:rPr>
        <w:t>.</w:t>
      </w:r>
    </w:p>
    <w:p w:rsidR="00000000" w:rsidRDefault="00CB7AEE">
      <w:pPr>
        <w:spacing w:before="300" w:after="30"/>
        <w:ind w:right="3"/>
        <w:divId w:val="258830127"/>
        <w:rPr>
          <w:rFonts w:ascii="Helvetica" w:eastAsia="Times New Roman" w:hAnsi="Helvetica" w:cs="Helvetica"/>
          <w:b/>
          <w:bCs/>
        </w:rPr>
      </w:pPr>
      <w:r>
        <w:rPr>
          <w:rStyle w:val="docarticle-number"/>
          <w:rFonts w:ascii="Helvetica" w:eastAsia="Times New Roman" w:hAnsi="Helvetica" w:cs="Helvetica"/>
          <w:b/>
          <w:bCs/>
        </w:rPr>
        <w:t xml:space="preserve">Статья 148. </w:t>
      </w:r>
      <w:r>
        <w:rPr>
          <w:rStyle w:val="docarticle-name"/>
          <w:rFonts w:ascii="Helvetica" w:eastAsia="Times New Roman" w:hAnsi="Helvetica" w:cs="Helvetica"/>
          <w:b/>
          <w:bCs/>
        </w:rPr>
        <w:t>Дополнительные требования, учитываемые при аккредитации органов по сертификации, испытательных лабораторий (центров</w:t>
      </w:r>
      <w:r>
        <w:rPr>
          <w:rStyle w:val="docarticle-name"/>
          <w:rFonts w:ascii="Helvetica" w:eastAsia="Times New Roman" w:hAnsi="Helvetica" w:cs="Helvetica"/>
          <w:b/>
          <w:bCs/>
        </w:rPr>
        <w:t>)</w:t>
      </w:r>
    </w:p>
    <w:p w:rsidR="00000000" w:rsidRDefault="00CB7AEE">
      <w:pPr>
        <w:spacing w:after="223"/>
        <w:ind w:right="3"/>
        <w:jc w:val="both"/>
        <w:divId w:val="1772387909"/>
        <w:rPr>
          <w:rFonts w:ascii="Georgia" w:hAnsi="Georgia"/>
        </w:rPr>
      </w:pPr>
      <w:r>
        <w:rPr>
          <w:rFonts w:ascii="Georgia" w:hAnsi="Georgia"/>
        </w:rPr>
        <w:t>1. Организация, претендующая на аккредитацию в каче</w:t>
      </w:r>
      <w:r>
        <w:rPr>
          <w:rFonts w:ascii="Georgia" w:hAnsi="Georgia"/>
        </w:rPr>
        <w:t>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w:t>
      </w:r>
      <w:r>
        <w:rPr>
          <w:rFonts w:ascii="Georgia" w:hAnsi="Georgia"/>
        </w:rPr>
        <w:t>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w:t>
      </w:r>
      <w:r>
        <w:rPr>
          <w:rFonts w:ascii="Georgia" w:hAnsi="Georgia"/>
        </w:rPr>
        <w:t>ательного оборудования и средств измерений, не принадлежащих данной испытательной лаборатории, допускается в случае, если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используется дорогостоящее оборудование или оборудование, не имеющее широкого распространения или требующее регулярного квалифицир</w:t>
      </w:r>
      <w:r>
        <w:rPr>
          <w:rFonts w:ascii="Georgia" w:hAnsi="Georgia"/>
        </w:rPr>
        <w:t>ованного обслуживания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собственное оборудование испы</w:t>
      </w:r>
      <w:r>
        <w:rPr>
          <w:rFonts w:ascii="Georgia" w:hAnsi="Georgia"/>
        </w:rPr>
        <w:t>тательной лаборатории в период проведения испытаний временно неисправно или находится в стадии прохождения им аттестации или проверки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Оборудование должно быть учтено в соответствующих документах лаборатории в соответствии с требованиями правил аккредит</w:t>
      </w:r>
      <w:r>
        <w:rPr>
          <w:rFonts w:ascii="Georgia" w:hAnsi="Georgia"/>
        </w:rPr>
        <w:t>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w:t>
      </w:r>
      <w:r>
        <w:rPr>
          <w:rFonts w:ascii="Georgia" w:hAnsi="Georgia"/>
        </w:rPr>
        <w:t xml:space="preserve"> целей и возможность контроля его состояния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w:t>
      </w:r>
      <w:r>
        <w:rPr>
          <w:rFonts w:ascii="Georgia" w:hAnsi="Georgia"/>
        </w:rPr>
        <w:t>е</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в составе этой организации имеется аккредитованная лаборатория с аналогичной об</w:t>
      </w:r>
      <w:r>
        <w:rPr>
          <w:rFonts w:ascii="Georgia" w:hAnsi="Georgia"/>
        </w:rPr>
        <w:t>ластью аккредитации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r>
        <w:rPr>
          <w:rFonts w:ascii="Georgia" w:hAnsi="Georgia"/>
        </w:rPr>
        <w:t>.</w:t>
      </w:r>
    </w:p>
    <w:p w:rsidR="00000000" w:rsidRDefault="00CB7AEE">
      <w:pPr>
        <w:spacing w:before="300" w:after="30"/>
        <w:ind w:right="3"/>
        <w:divId w:val="2130931418"/>
        <w:rPr>
          <w:rFonts w:ascii="Helvetica" w:eastAsia="Times New Roman" w:hAnsi="Helvetica" w:cs="Helvetica"/>
          <w:b/>
          <w:bCs/>
        </w:rPr>
      </w:pPr>
      <w:r>
        <w:rPr>
          <w:rStyle w:val="docarticle-number"/>
          <w:rFonts w:ascii="Helvetica" w:eastAsia="Times New Roman" w:hAnsi="Helvetica" w:cs="Helvetica"/>
          <w:b/>
          <w:bCs/>
        </w:rPr>
        <w:t xml:space="preserve">Статья 149. </w:t>
      </w:r>
      <w:r>
        <w:rPr>
          <w:rStyle w:val="docarticle-name"/>
          <w:rFonts w:ascii="Helvetica" w:eastAsia="Times New Roman" w:hAnsi="Helvetica" w:cs="Helvetica"/>
          <w:b/>
          <w:bCs/>
        </w:rPr>
        <w:t>Особенности подтвержд</w:t>
      </w:r>
      <w:r>
        <w:rPr>
          <w:rStyle w:val="docarticle-name"/>
          <w:rFonts w:ascii="Helvetica" w:eastAsia="Times New Roman" w:hAnsi="Helvetica" w:cs="Helvetica"/>
          <w:b/>
          <w:bCs/>
        </w:rPr>
        <w:t>ения соответствия веществ и материалов требованиям пожарной безопасност</w:t>
      </w:r>
      <w:r>
        <w:rPr>
          <w:rStyle w:val="docarticle-name"/>
          <w:rFonts w:ascii="Helvetica" w:eastAsia="Times New Roman" w:hAnsi="Helvetica" w:cs="Helvetica"/>
          <w:b/>
          <w:bCs/>
        </w:rPr>
        <w:t>и</w:t>
      </w:r>
    </w:p>
    <w:p w:rsidR="00000000" w:rsidRDefault="00CB7AEE">
      <w:pPr>
        <w:spacing w:after="223"/>
        <w:ind w:right="3"/>
        <w:jc w:val="both"/>
        <w:divId w:val="1772387909"/>
        <w:rPr>
          <w:rFonts w:ascii="Georgia" w:hAnsi="Georgia"/>
        </w:rPr>
      </w:pPr>
      <w:r>
        <w:rPr>
          <w:rFonts w:ascii="Georgia" w:hAnsi="Georgia"/>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w:t>
      </w:r>
      <w:r>
        <w:rPr>
          <w:rFonts w:ascii="Georgia" w:hAnsi="Georgia"/>
        </w:rPr>
        <w:t xml:space="preserve">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r>
        <w:rPr>
          <w:rFonts w:ascii="Georgia" w:hAnsi="Georgia"/>
        </w:rPr>
        <w:t>.</w:t>
      </w:r>
    </w:p>
    <w:p w:rsidR="00000000" w:rsidRDefault="00CB7AEE">
      <w:pPr>
        <w:spacing w:before="300" w:after="30"/>
        <w:ind w:right="3"/>
        <w:divId w:val="1018313912"/>
        <w:rPr>
          <w:rFonts w:ascii="Helvetica" w:eastAsia="Times New Roman" w:hAnsi="Helvetica" w:cs="Helvetica"/>
          <w:b/>
          <w:bCs/>
        </w:rPr>
      </w:pPr>
      <w:r>
        <w:rPr>
          <w:rStyle w:val="docarticle-number"/>
          <w:rFonts w:ascii="Helvetica" w:eastAsia="Times New Roman" w:hAnsi="Helvetica" w:cs="Helvetica"/>
          <w:b/>
          <w:bCs/>
        </w:rPr>
        <w:t xml:space="preserve">Статья 150. </w:t>
      </w:r>
      <w:r>
        <w:rPr>
          <w:rStyle w:val="docarticle-name"/>
          <w:rFonts w:ascii="Helvetica" w:eastAsia="Times New Roman" w:hAnsi="Helvetica" w:cs="Helvetica"/>
          <w:b/>
          <w:bCs/>
        </w:rPr>
        <w:t>Особенности подтверждения соответствия средств огнезащит</w:t>
      </w:r>
      <w:r>
        <w:rPr>
          <w:rStyle w:val="docarticle-name"/>
          <w:rFonts w:ascii="Helvetica" w:eastAsia="Times New Roman" w:hAnsi="Helvetica" w:cs="Helvetica"/>
          <w:b/>
          <w:bCs/>
        </w:rPr>
        <w:t>ы</w:t>
      </w:r>
    </w:p>
    <w:p w:rsidR="00000000" w:rsidRDefault="00CB7AEE">
      <w:pPr>
        <w:spacing w:after="223"/>
        <w:ind w:right="3"/>
        <w:jc w:val="both"/>
        <w:divId w:val="1772387909"/>
        <w:rPr>
          <w:rFonts w:ascii="Georgia" w:hAnsi="Georgia"/>
        </w:rPr>
      </w:pPr>
      <w:r>
        <w:rPr>
          <w:rFonts w:ascii="Georgia" w:hAnsi="Georgia"/>
        </w:rPr>
        <w:t>1. Подтвер</w:t>
      </w:r>
      <w:r>
        <w:rPr>
          <w:rFonts w:ascii="Georgia" w:hAnsi="Georgia"/>
        </w:rPr>
        <w:t>ждение соответствия средств огнезащиты осуществляется в форме сертификации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w:t>
      </w:r>
      <w:r>
        <w:rPr>
          <w:rFonts w:ascii="Georgia" w:hAnsi="Georgia"/>
        </w:rPr>
        <w:t xml:space="preserve"> и способы применения средств огнезащиты</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В сертификате до</w:t>
      </w:r>
      <w:r>
        <w:rPr>
          <w:rFonts w:ascii="Georgia" w:hAnsi="Georgia"/>
        </w:rPr>
        <w:t>лжны быть отражены следующие специальные характеристики средств огнезащиты</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наименования средств огнезащиты</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значение огнезащитной эффективности, установленное при испытаниях</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виды, марки, толщина слоев грунтовых, декоративных или атмосфероустойчи</w:t>
      </w:r>
      <w:r>
        <w:rPr>
          <w:rFonts w:ascii="Georgia" w:hAnsi="Georgia"/>
        </w:rPr>
        <w:t>вых покрытий, используемых в комбинации с данными средствами огнезащиты при сертификационных испытаниях</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4) толщина огнезащитного покрытия средств огнезащиты для установленной огнезащитной эффективности</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5. Маркировка средств огнезащиты, наносимая производ</w:t>
      </w:r>
      <w:r>
        <w:rPr>
          <w:rFonts w:ascii="Georgia" w:hAnsi="Georgia"/>
        </w:rPr>
        <w:t>ителями на продукцию, может содержать только сведения, подтвержденные при сертификации</w:t>
      </w:r>
      <w:r>
        <w:rPr>
          <w:rFonts w:ascii="Georgia" w:hAnsi="Georgia"/>
        </w:rPr>
        <w:t>.</w:t>
      </w:r>
    </w:p>
    <w:p w:rsidR="00000000" w:rsidRDefault="00CB7AEE">
      <w:pPr>
        <w:spacing w:before="1140" w:after="797"/>
        <w:ind w:right="3"/>
        <w:divId w:val="1741829162"/>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VIII. </w:t>
      </w:r>
      <w:r>
        <w:rPr>
          <w:rStyle w:val="docsection-name1"/>
          <w:rFonts w:eastAsia="Times New Roman"/>
          <w:sz w:val="42"/>
          <w:szCs w:val="42"/>
        </w:rPr>
        <w:t>Заключительные положени</w:t>
      </w:r>
      <w:r>
        <w:rPr>
          <w:rStyle w:val="docsection-name1"/>
          <w:rFonts w:eastAsia="Times New Roman"/>
          <w:sz w:val="42"/>
          <w:szCs w:val="42"/>
        </w:rPr>
        <w:t>я</w:t>
      </w:r>
    </w:p>
    <w:p w:rsidR="00000000" w:rsidRDefault="00CB7AEE">
      <w:pPr>
        <w:spacing w:before="438" w:after="219"/>
        <w:ind w:right="3"/>
        <w:divId w:val="1083604539"/>
        <w:rPr>
          <w:rFonts w:ascii="Georgia" w:eastAsia="Times New Roman" w:hAnsi="Georgia"/>
          <w:sz w:val="35"/>
          <w:szCs w:val="35"/>
        </w:rPr>
      </w:pPr>
      <w:r>
        <w:rPr>
          <w:rStyle w:val="docchapter-number"/>
          <w:rFonts w:ascii="Georgia" w:eastAsia="Times New Roman" w:hAnsi="Georgia"/>
          <w:sz w:val="35"/>
          <w:szCs w:val="35"/>
        </w:rPr>
        <w:t xml:space="preserve">Глава 34.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CB7AEE">
      <w:pPr>
        <w:spacing w:before="300" w:after="30"/>
        <w:ind w:right="3"/>
        <w:divId w:val="1532959086"/>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CB7AEE">
      <w:pPr>
        <w:spacing w:after="223"/>
        <w:ind w:right="3"/>
        <w:jc w:val="both"/>
        <w:divId w:val="1772387909"/>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Часть утратила силу с 30 июля 2017 года -</w:t>
      </w:r>
      <w:r>
        <w:rPr>
          <w:rStyle w:val="docexpired1"/>
          <w:rFonts w:ascii="Georgia" w:hAnsi="Georgia"/>
        </w:rPr>
        <w:t xml:space="preserve"> </w:t>
      </w:r>
      <w:hyperlink r:id="rId234" w:anchor="/document/99/436753148/XA00MA02N6/" w:history="1">
        <w:r>
          <w:rPr>
            <w:rStyle w:val="a4"/>
            <w:rFonts w:ascii="Georgia" w:hAnsi="Georgia"/>
          </w:rPr>
          <w:t>Федеральный закон от 29 июля 2017 года № 244-ФЗ</w:t>
        </w:r>
      </w:hyperlink>
      <w:r>
        <w:rPr>
          <w:rStyle w:val="docexpired1"/>
          <w:rFonts w:ascii="Georgia" w:hAnsi="Georgia"/>
        </w:rPr>
        <w:t>. - См.</w:t>
      </w:r>
      <w:r>
        <w:rPr>
          <w:rStyle w:val="docexpired1"/>
          <w:rFonts w:ascii="Georgia" w:hAnsi="Georgia"/>
        </w:rPr>
        <w:t xml:space="preserve"> </w:t>
      </w:r>
      <w:hyperlink r:id="rId235" w:anchor="/document/99/542603754/XA00MDQ2O0/" w:history="1">
        <w:r>
          <w:rPr>
            <w:rStyle w:val="a4"/>
            <w:rFonts w:ascii="Georgia" w:hAnsi="Georgia"/>
          </w:rPr>
          <w:t>предыдущую редакцию</w:t>
        </w:r>
      </w:hyperlink>
      <w:r>
        <w:rPr>
          <w:rStyle w:val="docexpired1"/>
          <w:rFonts w:ascii="Georgia" w:hAnsi="Georgia"/>
        </w:rPr>
        <w:t>.</w:t>
      </w:r>
    </w:p>
    <w:p w:rsidR="00000000" w:rsidRDefault="00CB7AEE">
      <w:pPr>
        <w:spacing w:after="223"/>
        <w:ind w:right="3"/>
        <w:jc w:val="both"/>
        <w:divId w:val="1772387909"/>
        <w:rPr>
          <w:rFonts w:ascii="Georgia" w:hAnsi="Georgia"/>
        </w:rPr>
      </w:pPr>
      <w:r>
        <w:rPr>
          <w:rFonts w:ascii="Georgia" w:hAnsi="Georgia"/>
        </w:rPr>
        <w:t>2. До дня вступления в силу соотве</w:t>
      </w:r>
      <w:r>
        <w:rPr>
          <w:rFonts w:ascii="Georgia" w:hAnsi="Georgia"/>
        </w:rPr>
        <w:t>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w:t>
      </w:r>
      <w:r>
        <w:rPr>
          <w:rFonts w:ascii="Georgia" w:hAnsi="Georgia"/>
        </w:rPr>
        <w:t>ции иностранного изготовителя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w:t>
      </w:r>
      <w:r>
        <w:rPr>
          <w:rFonts w:ascii="Georgia" w:hAnsi="Georgia"/>
        </w:rPr>
        <w:t>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r>
        <w:rPr>
          <w:rFonts w:ascii="Georgia" w:hAnsi="Georgia"/>
        </w:rPr>
        <w:t>.</w:t>
      </w:r>
    </w:p>
    <w:p w:rsidR="00000000" w:rsidRDefault="00CB7AEE">
      <w:pPr>
        <w:spacing w:before="300" w:after="30"/>
        <w:ind w:right="3"/>
        <w:divId w:val="310526171"/>
        <w:rPr>
          <w:rFonts w:ascii="Helvetica" w:eastAsia="Times New Roman" w:hAnsi="Helvetica" w:cs="Helvetica"/>
          <w:b/>
          <w:bCs/>
        </w:rPr>
      </w:pPr>
      <w:r>
        <w:rPr>
          <w:rStyle w:val="docarticle-number"/>
          <w:rFonts w:ascii="Helvetica" w:eastAsia="Times New Roman" w:hAnsi="Helvetica" w:cs="Helvetica"/>
          <w:b/>
          <w:bCs/>
        </w:rPr>
        <w:t xml:space="preserve">Статья 152.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CB7AEE">
      <w:pPr>
        <w:spacing w:after="223"/>
        <w:ind w:right="3"/>
        <w:jc w:val="both"/>
        <w:divId w:val="1772387909"/>
        <w:rPr>
          <w:rFonts w:ascii="Georgia" w:hAnsi="Georgia"/>
        </w:rPr>
      </w:pPr>
      <w:r>
        <w:rPr>
          <w:rFonts w:ascii="Georgia" w:hAnsi="Georgia"/>
        </w:rPr>
        <w:t>Настоящий Федеральный закон вступает в силу по истечении девяти месяцев со дня его официального опубликования</w:t>
      </w:r>
      <w:r>
        <w:rPr>
          <w:rFonts w:ascii="Georgia" w:hAnsi="Georgia"/>
        </w:rPr>
        <w:t>.</w:t>
      </w:r>
    </w:p>
    <w:p w:rsidR="00000000" w:rsidRDefault="00CB7AEE">
      <w:pPr>
        <w:spacing w:before="223" w:after="223"/>
        <w:ind w:right="3"/>
        <w:divId w:val="616837464"/>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Д.Медведев</w:t>
      </w:r>
      <w:r>
        <w:rPr>
          <w:rFonts w:ascii="Georgia" w:hAnsi="Georgia"/>
        </w:rPr>
        <w:t xml:space="preserve"> </w:t>
      </w:r>
    </w:p>
    <w:p w:rsidR="00000000" w:rsidRDefault="00CB7AEE">
      <w:pPr>
        <w:ind w:right="3"/>
        <w:divId w:val="536628549"/>
        <w:rPr>
          <w:rFonts w:ascii="Georgia" w:eastAsia="Times New Roman" w:hAnsi="Georgia"/>
        </w:rPr>
      </w:pPr>
      <w:r>
        <w:rPr>
          <w:rFonts w:ascii="Georgia" w:eastAsia="Times New Roman" w:hAnsi="Georgia"/>
        </w:rPr>
        <w:t>Москва, Кремль</w:t>
      </w:r>
    </w:p>
    <w:p w:rsidR="00000000" w:rsidRDefault="00CB7AEE">
      <w:pPr>
        <w:ind w:right="3"/>
        <w:divId w:val="1772387909"/>
        <w:rPr>
          <w:rFonts w:ascii="Georgia" w:eastAsia="Times New Roman" w:hAnsi="Georgia"/>
        </w:rPr>
      </w:pPr>
    </w:p>
    <w:p w:rsidR="00000000" w:rsidRDefault="00CB7AEE">
      <w:pPr>
        <w:ind w:right="3"/>
        <w:divId w:val="2098595526"/>
        <w:rPr>
          <w:rFonts w:ascii="Georgia" w:eastAsia="Times New Roman" w:hAnsi="Georgia"/>
        </w:rPr>
      </w:pPr>
      <w:r>
        <w:rPr>
          <w:rFonts w:ascii="Georgia" w:eastAsia="Times New Roman" w:hAnsi="Georgia"/>
        </w:rPr>
        <w:t>22 июля 2008 года</w:t>
      </w:r>
    </w:p>
    <w:p w:rsidR="00000000" w:rsidRDefault="00CB7AEE">
      <w:pPr>
        <w:ind w:right="3"/>
        <w:divId w:val="1772387909"/>
        <w:rPr>
          <w:rFonts w:ascii="Georgia" w:eastAsia="Times New Roman" w:hAnsi="Georgia"/>
        </w:rPr>
      </w:pPr>
    </w:p>
    <w:p w:rsidR="00000000" w:rsidRDefault="00CB7AEE">
      <w:pPr>
        <w:ind w:right="3"/>
        <w:divId w:val="1606696048"/>
        <w:rPr>
          <w:rFonts w:ascii="Georgia" w:eastAsia="Times New Roman" w:hAnsi="Georgia"/>
        </w:rPr>
      </w:pPr>
      <w:r>
        <w:rPr>
          <w:rFonts w:ascii="Georgia" w:eastAsia="Times New Roman" w:hAnsi="Georgia"/>
        </w:rPr>
        <w:t>№ 123-ФЗ     </w:t>
      </w:r>
    </w:p>
    <w:p w:rsidR="00000000" w:rsidRDefault="00CB7AEE">
      <w:pPr>
        <w:pStyle w:val="align-right"/>
        <w:ind w:right="3"/>
        <w:divId w:val="1772387909"/>
        <w:rPr>
          <w:rFonts w:ascii="Georgia" w:hAnsi="Georgia"/>
        </w:rPr>
      </w:pPr>
      <w:r>
        <w:rPr>
          <w:rFonts w:ascii="Georgia" w:hAnsi="Georgia"/>
        </w:rPr>
        <w:t>Приложение</w:t>
      </w:r>
      <w:r>
        <w:rPr>
          <w:rFonts w:ascii="Georgia" w:hAnsi="Georgia"/>
        </w:rPr>
        <w:br/>
      </w:r>
      <w:r>
        <w:rPr>
          <w:rFonts w:ascii="Georgia" w:hAnsi="Georgia"/>
        </w:rPr>
        <w:t>к Федеральному закону</w:t>
      </w:r>
      <w:r>
        <w:rPr>
          <w:rFonts w:ascii="Georgia" w:hAnsi="Georgia"/>
        </w:rPr>
        <w:br/>
      </w:r>
      <w:r>
        <w:rPr>
          <w:rFonts w:ascii="Georgia" w:hAnsi="Georgia"/>
        </w:rPr>
        <w:t>"Технический регла</w:t>
      </w:r>
      <w:r>
        <w:rPr>
          <w:rFonts w:ascii="Georgia" w:hAnsi="Georgia"/>
        </w:rPr>
        <w:t>мент о</w:t>
      </w:r>
      <w:r>
        <w:rPr>
          <w:rFonts w:ascii="Georgia" w:hAnsi="Georgia"/>
        </w:rPr>
        <w:br/>
      </w:r>
      <w:r>
        <w:rPr>
          <w:rFonts w:ascii="Georgia" w:hAnsi="Georgia"/>
        </w:rPr>
        <w:t>требованиях пожарной безопасности"</w:t>
      </w:r>
      <w:r>
        <w:rPr>
          <w:rFonts w:ascii="Georgia" w:hAnsi="Georgia"/>
        </w:rPr>
        <w:br/>
      </w:r>
      <w:r>
        <w:rPr>
          <w:rFonts w:ascii="Georgia" w:hAnsi="Georgia"/>
        </w:rPr>
        <w:t>(с изменениями  на 27 декабря 2018 года</w:t>
      </w:r>
      <w:r>
        <w:rPr>
          <w:rFonts w:ascii="Georgia" w:hAnsi="Georgia"/>
        </w:rPr>
        <w:t>)</w:t>
      </w:r>
    </w:p>
    <w:p w:rsidR="00000000" w:rsidRDefault="00CB7AEE">
      <w:pPr>
        <w:spacing w:before="320" w:after="240"/>
        <w:ind w:right="3"/>
        <w:divId w:val="897932718"/>
        <w:rPr>
          <w:rFonts w:ascii="Helvetica" w:eastAsia="Times New Roman" w:hAnsi="Helvetica" w:cs="Helvetica"/>
          <w:sz w:val="27"/>
          <w:szCs w:val="27"/>
        </w:rPr>
      </w:pPr>
      <w:r>
        <w:rPr>
          <w:rStyle w:val="docuntyped-name"/>
          <w:rFonts w:ascii="Helvetica" w:eastAsia="Times New Roman" w:hAnsi="Helvetica" w:cs="Helvetica"/>
          <w:sz w:val="27"/>
          <w:szCs w:val="27"/>
        </w:rPr>
        <w:t>Таблица 1. Перечень показателей, необходимых для оценки пожарной опасности веществ и материалов в зависимости от их агрегатного состояни</w:t>
      </w:r>
      <w:r>
        <w:rPr>
          <w:rStyle w:val="docuntyped-name"/>
          <w:rFonts w:ascii="Helvetica" w:eastAsia="Times New Roman" w:hAnsi="Helvetica" w:cs="Helvetica"/>
          <w:sz w:val="27"/>
          <w:szCs w:val="27"/>
        </w:rPr>
        <w:t>я</w:t>
      </w:r>
    </w:p>
    <w:tbl>
      <w:tblPr>
        <w:tblW w:w="0" w:type="auto"/>
        <w:tblCellMar>
          <w:top w:w="75" w:type="dxa"/>
          <w:left w:w="150" w:type="dxa"/>
          <w:bottom w:w="75" w:type="dxa"/>
          <w:right w:w="150" w:type="dxa"/>
        </w:tblCellMar>
        <w:tblLook w:val="04A0" w:firstRow="1" w:lastRow="0" w:firstColumn="1" w:lastColumn="0" w:noHBand="0" w:noVBand="1"/>
      </w:tblPr>
      <w:tblGrid>
        <w:gridCol w:w="4805"/>
        <w:gridCol w:w="4250"/>
        <w:gridCol w:w="1294"/>
        <w:gridCol w:w="1478"/>
        <w:gridCol w:w="1294"/>
      </w:tblGrid>
      <w:tr w:rsidR="00000000">
        <w:trPr>
          <w:divId w:val="1125806318"/>
        </w:trPr>
        <w:tc>
          <w:tcPr>
            <w:tcW w:w="4805" w:type="dxa"/>
            <w:vAlign w:val="center"/>
            <w:hideMark/>
          </w:tcPr>
          <w:p w:rsidR="00000000" w:rsidRDefault="00CB7AEE">
            <w:pPr>
              <w:rPr>
                <w:rFonts w:ascii="Helvetica" w:eastAsia="Times New Roman" w:hAnsi="Helvetica" w:cs="Helvetica"/>
                <w:sz w:val="27"/>
                <w:szCs w:val="27"/>
              </w:rPr>
            </w:pPr>
          </w:p>
        </w:tc>
        <w:tc>
          <w:tcPr>
            <w:tcW w:w="1478"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r>
      <w:tr w:rsidR="00000000">
        <w:trPr>
          <w:divId w:val="1125806318"/>
        </w:trPr>
        <w:tc>
          <w:tcPr>
            <w:tcW w:w="480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Показатель пожарной опасности</w:t>
            </w:r>
            <w:r>
              <w:t xml:space="preserve"> </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Вещества и материалы в различном агрегатном состоянии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Пыли </w:t>
            </w:r>
          </w:p>
        </w:tc>
      </w:tr>
      <w:tr w:rsidR="00000000">
        <w:trPr>
          <w:divId w:val="1125806318"/>
        </w:trPr>
        <w:tc>
          <w:tcPr>
            <w:tcW w:w="480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газообраз-</w:t>
            </w:r>
            <w:r>
              <w:br/>
            </w:r>
            <w:r>
              <w:t xml:space="preserve">ные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жидкие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твердые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Безопасный экспериментальный максимальный зазор, миллиметр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Выделение токсичных продуктов горения с единицы массы горючего, килограмм на килограм</w:t>
            </w:r>
            <w:r>
              <w:t xml:space="preserve">м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Группа воспламеняемости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Группа горючести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Группа распространения пламени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Коэффициент дымообразования, квадратный метр на килограмм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Излучающая способность пламени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Индекс пожаровзрывоопасности, паскаль на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Индекс распространения пламени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Кислородный индекс,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Концентрационные пределы распространения пламени (воспламенения) в газах и парах, объемные проценты, пылях, килограмм на кубический метр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Концентрационный предел диффузионного горения газовых смесей в воздухе,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Критическ</w:t>
            </w:r>
            <w:r>
              <w:t xml:space="preserve">ая поверхностная плотность теплового потока, ватт на квадратный метр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Линейная скорость распространения пламени,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Максимальная скорость распространения пламени вдоль поверхности горючей жидкости,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Максимальное давление взрыва, паскаль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Минимальная флегматизирующая концентрация газообразного флегматизатора,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Минимальная энергия зажигания, джоуль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Минимальное взрывоопасное содержание кислорода, объемные проценты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Низшая рабочая теплота сгорания, килоджоуль на килограмм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Нормальная скорость распространения пламени,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Показатель токсичности продуктов горения, г</w:t>
            </w:r>
            <w:r>
              <w:t xml:space="preserve">рамм на кубический метр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Потребление кислорода на единицу массы горючего, килограмм на килограмм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Предельная скорость срыва диффузионного факела, метр в секунду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Скорость нарастания давления взрыва, мегапаскаль в секунду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Способность гореть при взаимодействии с водой, кислородом воздуха и другими веществами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Способность к воспламенению при адиабатическом сжатии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Способность к самовозгоранию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Способность к экзотермическому разложению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Температура воспламенения,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Температура вспышки,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Температура самовоспламенения,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Температура тления,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Температурные пределы распространения пламени (воспламенения), градус Цельсия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Удельная массовая скорость выгорания, килограмм в секунду на квадратный метр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125806318"/>
        </w:trPr>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Удельная теплота сгорания, джоуль на килограмм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bl>
    <w:p w:rsidR="00000000" w:rsidRDefault="00CB7AEE">
      <w:pPr>
        <w:spacing w:after="223"/>
        <w:ind w:right="3"/>
        <w:jc w:val="both"/>
        <w:divId w:val="1772387909"/>
        <w:rPr>
          <w:rFonts w:ascii="Georgia" w:hAnsi="Georgia"/>
        </w:rPr>
      </w:pPr>
      <w:r>
        <w:rPr>
          <w:rFonts w:ascii="Georgia" w:hAnsi="Georgia"/>
        </w:rPr>
        <w:t>Примечания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3нак "+" обозначает, что показатель необходимо применять</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Знак "-" обозначает, что показатель не применяется</w:t>
      </w:r>
      <w:r>
        <w:rPr>
          <w:rFonts w:ascii="Georgia" w:hAnsi="Georgia"/>
        </w:rPr>
        <w:t>.</w:t>
      </w:r>
    </w:p>
    <w:p w:rsidR="00000000" w:rsidRDefault="00CB7AEE">
      <w:pPr>
        <w:spacing w:before="320" w:after="240"/>
        <w:ind w:right="3"/>
        <w:divId w:val="2084912531"/>
        <w:rPr>
          <w:rFonts w:ascii="Helvetica" w:eastAsia="Times New Roman" w:hAnsi="Helvetica" w:cs="Helvetica"/>
          <w:sz w:val="27"/>
          <w:szCs w:val="27"/>
        </w:rPr>
      </w:pPr>
      <w:r>
        <w:rPr>
          <w:rStyle w:val="docuntyped-name"/>
          <w:rFonts w:ascii="Helvetica" w:eastAsia="Times New Roman" w:hAnsi="Helvetica" w:cs="Helvetica"/>
          <w:sz w:val="27"/>
          <w:szCs w:val="27"/>
        </w:rPr>
        <w:t>Таблица 2. Классификация горючих строительных материалов по значению показателя токсичности продуктов горени</w:t>
      </w:r>
      <w:r>
        <w:rPr>
          <w:rStyle w:val="docuntyped-name"/>
          <w:rFonts w:ascii="Helvetica" w:eastAsia="Times New Roman" w:hAnsi="Helvetica" w:cs="Helvetica"/>
          <w:sz w:val="27"/>
          <w:szCs w:val="27"/>
        </w:rPr>
        <w:t>я</w:t>
      </w:r>
    </w:p>
    <w:tbl>
      <w:tblPr>
        <w:tblW w:w="0" w:type="auto"/>
        <w:tblCellMar>
          <w:top w:w="75" w:type="dxa"/>
          <w:left w:w="150" w:type="dxa"/>
          <w:bottom w:w="75" w:type="dxa"/>
          <w:right w:w="150" w:type="dxa"/>
        </w:tblCellMar>
        <w:tblLook w:val="04A0" w:firstRow="1" w:lastRow="0" w:firstColumn="1" w:lastColumn="0" w:noHBand="0" w:noVBand="1"/>
      </w:tblPr>
      <w:tblGrid>
        <w:gridCol w:w="3142"/>
        <w:gridCol w:w="7207"/>
        <w:gridCol w:w="1848"/>
        <w:gridCol w:w="1663"/>
        <w:gridCol w:w="1848"/>
      </w:tblGrid>
      <w:tr w:rsidR="00000000">
        <w:trPr>
          <w:divId w:val="506556127"/>
        </w:trPr>
        <w:tc>
          <w:tcPr>
            <w:tcW w:w="3142" w:type="dxa"/>
            <w:vAlign w:val="center"/>
            <w:hideMark/>
          </w:tcPr>
          <w:p w:rsidR="00000000" w:rsidRDefault="00CB7AEE">
            <w:pPr>
              <w:rPr>
                <w:rFonts w:ascii="Helvetica" w:eastAsia="Times New Roman" w:hAnsi="Helvetica" w:cs="Helvetica"/>
                <w:sz w:val="27"/>
                <w:szCs w:val="27"/>
              </w:rPr>
            </w:pPr>
          </w:p>
        </w:tc>
        <w:tc>
          <w:tcPr>
            <w:tcW w:w="1848" w:type="dxa"/>
            <w:vAlign w:val="center"/>
            <w:hideMark/>
          </w:tcPr>
          <w:p w:rsidR="00000000" w:rsidRDefault="00CB7AEE">
            <w:pPr>
              <w:rPr>
                <w:rFonts w:eastAsia="Times New Roman"/>
                <w:sz w:val="20"/>
                <w:szCs w:val="20"/>
              </w:rPr>
            </w:pPr>
          </w:p>
        </w:tc>
        <w:tc>
          <w:tcPr>
            <w:tcW w:w="1848"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848" w:type="dxa"/>
            <w:vAlign w:val="center"/>
            <w:hideMark/>
          </w:tcPr>
          <w:p w:rsidR="00000000" w:rsidRDefault="00CB7AEE">
            <w:pPr>
              <w:rPr>
                <w:rFonts w:eastAsia="Times New Roman"/>
                <w:sz w:val="20"/>
                <w:szCs w:val="20"/>
              </w:rPr>
            </w:pPr>
          </w:p>
        </w:tc>
      </w:tr>
      <w:tr w:rsidR="00000000">
        <w:trPr>
          <w:divId w:val="506556127"/>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Класс опасности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Показат</w:t>
            </w:r>
            <w:r>
              <w:t xml:space="preserve">ель токсичности продуктов горения в зависимости от времени экспозиции </w:t>
            </w:r>
          </w:p>
        </w:tc>
      </w:tr>
      <w:tr w:rsidR="00000000">
        <w:trPr>
          <w:divId w:val="506556127"/>
        </w:trPr>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минут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минут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минут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60 минут </w:t>
            </w:r>
          </w:p>
        </w:tc>
      </w:tr>
      <w:tr w:rsidR="00000000">
        <w:trPr>
          <w:divId w:val="506556127"/>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Малоопасные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210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90 </w:t>
            </w:r>
          </w:p>
        </w:tc>
      </w:tr>
      <w:tr w:rsidR="00000000">
        <w:trPr>
          <w:divId w:val="506556127"/>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Умеренноопасные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70, но не более 210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50, но не более 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40, но не более 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30, но не более 90 </w:t>
            </w:r>
          </w:p>
        </w:tc>
      </w:tr>
      <w:tr w:rsidR="00000000">
        <w:trPr>
          <w:divId w:val="506556127"/>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Высокоопасные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25, но не более 70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17, но не более 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13, но не более 40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10, но не более 30 </w:t>
            </w:r>
          </w:p>
        </w:tc>
      </w:tr>
      <w:tr w:rsidR="00000000">
        <w:trPr>
          <w:divId w:val="506556127"/>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Чрезвычайно опасные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25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17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13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10 </w:t>
            </w:r>
          </w:p>
        </w:tc>
      </w:tr>
    </w:tbl>
    <w:p w:rsidR="00000000" w:rsidRDefault="00CB7AEE">
      <w:pPr>
        <w:spacing w:before="320" w:after="240"/>
        <w:ind w:right="3"/>
        <w:divId w:val="945890002"/>
        <w:rPr>
          <w:rFonts w:ascii="Helvetica" w:eastAsia="Times New Roman" w:hAnsi="Helvetica" w:cs="Helvetica"/>
          <w:sz w:val="27"/>
          <w:szCs w:val="27"/>
        </w:rPr>
      </w:pPr>
      <w:r>
        <w:rPr>
          <w:rStyle w:val="docuntyped-name"/>
          <w:rFonts w:ascii="Helvetica" w:eastAsia="Times New Roman" w:hAnsi="Helvetica" w:cs="Helvetica"/>
          <w:sz w:val="27"/>
          <w:szCs w:val="27"/>
        </w:rPr>
        <w:t>Таблица 3. Классы пожарной опасности строительных материало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2587"/>
        <w:gridCol w:w="7577"/>
        <w:gridCol w:w="1294"/>
        <w:gridCol w:w="924"/>
        <w:gridCol w:w="1109"/>
        <w:gridCol w:w="1663"/>
        <w:gridCol w:w="1663"/>
      </w:tblGrid>
      <w:tr w:rsidR="00000000">
        <w:trPr>
          <w:divId w:val="1500850251"/>
        </w:trPr>
        <w:tc>
          <w:tcPr>
            <w:tcW w:w="2587" w:type="dxa"/>
            <w:vAlign w:val="center"/>
            <w:hideMark/>
          </w:tcPr>
          <w:p w:rsidR="00000000" w:rsidRDefault="00CB7AEE">
            <w:pPr>
              <w:rPr>
                <w:rFonts w:ascii="Helvetica" w:eastAsia="Times New Roman" w:hAnsi="Helvetica" w:cs="Helvetica"/>
                <w:sz w:val="27"/>
                <w:szCs w:val="27"/>
              </w:rPr>
            </w:pPr>
          </w:p>
        </w:tc>
        <w:tc>
          <w:tcPr>
            <w:tcW w:w="924"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r>
      <w:tr w:rsidR="00000000">
        <w:trPr>
          <w:divId w:val="1500850251"/>
        </w:trPr>
        <w:tc>
          <w:tcPr>
            <w:tcW w:w="2587" w:type="dxa"/>
            <w:tcBorders>
              <w:top w:val="single" w:sz="6" w:space="0" w:color="000000"/>
              <w:left w:val="single" w:sz="6" w:space="0" w:color="000000"/>
              <w:bottom w:val="nil"/>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Свойства пожарной опасности </w:t>
            </w:r>
          </w:p>
        </w:tc>
        <w:tc>
          <w:tcPr>
            <w:tcW w:w="7577" w:type="dxa"/>
            <w:gridSpan w:val="6"/>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Классы пожарной опасности строительных материалов в зависимости от групп </w:t>
            </w:r>
          </w:p>
        </w:tc>
      </w:tr>
      <w:tr w:rsidR="00000000">
        <w:trPr>
          <w:divId w:val="1500850251"/>
        </w:trPr>
        <w:tc>
          <w:tcPr>
            <w:tcW w:w="2587" w:type="dxa"/>
            <w:tcBorders>
              <w:top w:val="nil"/>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строительных материалов</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КМ1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КМ2 </w:t>
            </w:r>
          </w:p>
        </w:tc>
        <w:tc>
          <w:tcPr>
            <w:tcW w:w="1109"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КМ3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КМ4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КМ5 </w:t>
            </w:r>
          </w:p>
        </w:tc>
      </w:tr>
      <w:tr w:rsidR="00000000">
        <w:trPr>
          <w:divId w:val="1500850251"/>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Горючесть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НГ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Г1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Г1 </w:t>
            </w:r>
          </w:p>
        </w:tc>
        <w:tc>
          <w:tcPr>
            <w:tcW w:w="1109"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Г2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Г3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Г4 </w:t>
            </w:r>
          </w:p>
        </w:tc>
      </w:tr>
      <w:tr w:rsidR="00000000">
        <w:trPr>
          <w:divId w:val="1500850251"/>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Воспламеняемость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В1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В2 </w:t>
            </w:r>
          </w:p>
        </w:tc>
        <w:tc>
          <w:tcPr>
            <w:tcW w:w="1109"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В2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В2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В3 </w:t>
            </w:r>
          </w:p>
        </w:tc>
      </w:tr>
      <w:tr w:rsidR="00000000">
        <w:trPr>
          <w:divId w:val="1500850251"/>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Дымообразующая способность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Д2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Д2 </w:t>
            </w:r>
          </w:p>
        </w:tc>
        <w:tc>
          <w:tcPr>
            <w:tcW w:w="1109"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Д3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Д3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Д3 </w:t>
            </w:r>
          </w:p>
        </w:tc>
      </w:tr>
      <w:tr w:rsidR="00000000">
        <w:trPr>
          <w:divId w:val="1500850251"/>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Токсичность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Т2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Т2 </w:t>
            </w:r>
          </w:p>
        </w:tc>
        <w:tc>
          <w:tcPr>
            <w:tcW w:w="1109"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Т2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Т3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Т4 </w:t>
            </w:r>
          </w:p>
        </w:tc>
      </w:tr>
      <w:tr w:rsidR="00000000">
        <w:trPr>
          <w:divId w:val="1500850251"/>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Распространение</w:t>
            </w:r>
            <w:r>
              <w:br/>
            </w:r>
            <w:r>
              <w:t xml:space="preserve">пламени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РП1 </w:t>
            </w:r>
          </w:p>
        </w:tc>
        <w:tc>
          <w:tcPr>
            <w:tcW w:w="92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РП1 </w:t>
            </w:r>
          </w:p>
        </w:tc>
        <w:tc>
          <w:tcPr>
            <w:tcW w:w="1109"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РП2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РП2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РП4 </w:t>
            </w:r>
          </w:p>
        </w:tc>
      </w:tr>
    </w:tbl>
    <w:p w:rsidR="00000000" w:rsidRDefault="00CB7AEE">
      <w:pPr>
        <w:spacing w:after="223"/>
        <w:ind w:right="3"/>
        <w:jc w:val="both"/>
        <w:divId w:val="1772387909"/>
        <w:rPr>
          <w:rFonts w:ascii="Georgia" w:hAnsi="Georgia"/>
        </w:rPr>
      </w:pPr>
      <w:r>
        <w:rPr>
          <w:rFonts w:ascii="Georgia" w:hAnsi="Georgia"/>
        </w:rPr>
        <w:t xml:space="preserve">Примечание. Перечень показателей пожарной опасности строительных материалов, достаточных для присвоения классов пожарной опасности КМ0-КМ5, определяется в соответствии с </w:t>
      </w:r>
      <w:hyperlink r:id="rId236" w:anchor="/document/99/902111644/XA00M902N3/" w:tgtFrame="_self" w:history="1">
        <w:r>
          <w:rPr>
            <w:rStyle w:val="a4"/>
            <w:rFonts w:ascii="Georgia" w:hAnsi="Georgia"/>
          </w:rPr>
          <w:t>та</w:t>
        </w:r>
        <w:r>
          <w:rPr>
            <w:rStyle w:val="a4"/>
            <w:rFonts w:ascii="Georgia" w:hAnsi="Georgia"/>
          </w:rPr>
          <w:t>блицей 27 настоящего приложения</w:t>
        </w:r>
      </w:hyperlink>
      <w:r>
        <w:rPr>
          <w:rFonts w:ascii="Georgia" w:hAnsi="Georgia"/>
        </w:rPr>
        <w:t>.</w:t>
      </w:r>
    </w:p>
    <w:p w:rsidR="00000000" w:rsidRDefault="00CB7AEE">
      <w:pPr>
        <w:spacing w:before="320" w:after="240"/>
        <w:ind w:right="3"/>
        <w:divId w:val="839194730"/>
        <w:rPr>
          <w:rFonts w:ascii="Helvetica" w:eastAsia="Times New Roman" w:hAnsi="Helvetica" w:cs="Helvetica"/>
          <w:sz w:val="27"/>
          <w:szCs w:val="27"/>
        </w:rPr>
      </w:pPr>
      <w:r>
        <w:rPr>
          <w:rStyle w:val="docuntyped-name"/>
          <w:rFonts w:ascii="Helvetica" w:eastAsia="Times New Roman" w:hAnsi="Helvetica" w:cs="Helvetica"/>
          <w:sz w:val="27"/>
          <w:szCs w:val="27"/>
        </w:rPr>
        <w:t>Таблица 4. Степень защиты пожарозащищенного электрооборудования от внешних твердых предмето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1478"/>
        <w:gridCol w:w="8870"/>
      </w:tblGrid>
      <w:tr w:rsidR="00000000">
        <w:trPr>
          <w:divId w:val="1748571770"/>
        </w:trPr>
        <w:tc>
          <w:tcPr>
            <w:tcW w:w="1478" w:type="dxa"/>
            <w:vAlign w:val="center"/>
            <w:hideMark/>
          </w:tcPr>
          <w:p w:rsidR="00000000" w:rsidRDefault="00CB7AEE">
            <w:pPr>
              <w:rPr>
                <w:rFonts w:ascii="Helvetica" w:eastAsia="Times New Roman" w:hAnsi="Helvetica" w:cs="Helvetica"/>
                <w:sz w:val="27"/>
                <w:szCs w:val="27"/>
              </w:rPr>
            </w:pPr>
          </w:p>
        </w:tc>
        <w:tc>
          <w:tcPr>
            <w:tcW w:w="8870" w:type="dxa"/>
            <w:vAlign w:val="center"/>
            <w:hideMark/>
          </w:tcPr>
          <w:p w:rsidR="00000000" w:rsidRDefault="00CB7AEE">
            <w:pPr>
              <w:rPr>
                <w:rFonts w:eastAsia="Times New Roman"/>
                <w:sz w:val="20"/>
                <w:szCs w:val="20"/>
              </w:rPr>
            </w:pP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Первая цифра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Краткое описание степени защиты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0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нет защиты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внешних твердых предметов диаметром 50 и более миллиметров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внешних твердых предметов диаметром 12,5 и более миллиметра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внешних твердых предметов диаметром 2,5 и более миллиметра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внешних твердых предметов диаметром 1 и более миллиметра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пылезащищено; защищено от проникновения пыли в количестве, нарушающем нормальную работу оборудования или снижающем его безопасность </w:t>
            </w:r>
          </w:p>
        </w:tc>
      </w:tr>
      <w:tr w:rsidR="00000000">
        <w:trPr>
          <w:divId w:val="1748571770"/>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пыленепроницаемо; защищено от проникновения п</w:t>
            </w:r>
            <w:r>
              <w:t xml:space="preserve">ыли </w:t>
            </w:r>
          </w:p>
        </w:tc>
      </w:tr>
    </w:tbl>
    <w:p w:rsidR="00000000" w:rsidRDefault="00CB7AEE">
      <w:pPr>
        <w:spacing w:before="320" w:after="240"/>
        <w:ind w:right="3"/>
        <w:divId w:val="1062406017"/>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5. Степень защиты пожарозащищенного электрооборудования от проникновения вод</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1478"/>
        <w:gridCol w:w="8870"/>
      </w:tblGrid>
      <w:tr w:rsidR="00000000">
        <w:trPr>
          <w:divId w:val="929000923"/>
        </w:trPr>
        <w:tc>
          <w:tcPr>
            <w:tcW w:w="1478" w:type="dxa"/>
            <w:vAlign w:val="center"/>
            <w:hideMark/>
          </w:tcPr>
          <w:p w:rsidR="00000000" w:rsidRDefault="00CB7AEE">
            <w:pPr>
              <w:rPr>
                <w:rFonts w:ascii="Helvetica" w:eastAsia="Times New Roman" w:hAnsi="Helvetica" w:cs="Helvetica"/>
                <w:sz w:val="27"/>
                <w:szCs w:val="27"/>
              </w:rPr>
            </w:pPr>
          </w:p>
        </w:tc>
        <w:tc>
          <w:tcPr>
            <w:tcW w:w="8870" w:type="dxa"/>
            <w:vAlign w:val="center"/>
            <w:hideMark/>
          </w:tcPr>
          <w:p w:rsidR="00000000" w:rsidRDefault="00CB7AEE">
            <w:pPr>
              <w:rPr>
                <w:rFonts w:eastAsia="Times New Roman"/>
                <w:sz w:val="20"/>
                <w:szCs w:val="20"/>
              </w:rPr>
            </w:pP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Вторая цифра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Краткое описание степени защиты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0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нет защиты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вертикально падающих капель воды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вертикально падающих капель воды, когда оболочка отклонена на угол не более 15 градусов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воды, падающей в виде дождя под углом не более 60 градусов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сплошного обрызгивания любого направления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защищено от водя</w:t>
            </w:r>
            <w:r>
              <w:t xml:space="preserve">ных струй из сопла с внутренним диаметром 6,3 миллиметра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водяных струй из сопла с внутренним диаметром 12,5 миллиметра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воздействия при погружении в воду не более чем на 30 минут </w:t>
            </w:r>
          </w:p>
        </w:tc>
      </w:tr>
      <w:tr w:rsidR="00000000">
        <w:trPr>
          <w:divId w:val="92900092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8 </w:t>
            </w:r>
          </w:p>
        </w:tc>
        <w:tc>
          <w:tcPr>
            <w:tcW w:w="8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защищено от воздействия при погружении </w:t>
            </w:r>
            <w:r>
              <w:t xml:space="preserve">в воду более чем на 30 минут </w:t>
            </w:r>
          </w:p>
        </w:tc>
      </w:tr>
    </w:tbl>
    <w:p w:rsidR="00000000" w:rsidRDefault="00CB7AEE">
      <w:pPr>
        <w:ind w:right="3"/>
        <w:divId w:val="219947547"/>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6. Порядок определения класса пожарной опасности строительных конструкци</w:t>
      </w:r>
      <w:r>
        <w:rPr>
          <w:rStyle w:val="docuntyped-name"/>
          <w:rFonts w:ascii="Georgia" w:eastAsia="Times New Roman" w:hAnsi="Georgia"/>
          <w:color w:val="CCCCCC"/>
        </w:rPr>
        <w:t>й</w:t>
      </w:r>
    </w:p>
    <w:p w:rsidR="00000000" w:rsidRDefault="00CB7AEE">
      <w:pPr>
        <w:pStyle w:val="centertext"/>
        <w:ind w:right="3"/>
        <w:divId w:val="1772387909"/>
        <w:rPr>
          <w:rFonts w:ascii="Georgia" w:hAnsi="Georgia"/>
        </w:rPr>
      </w:pPr>
      <w:r>
        <w:rPr>
          <w:rFonts w:ascii="Georgia" w:hAnsi="Georgia"/>
        </w:rPr>
        <w:t>Утратила силу с 30 июля 2017 года -</w:t>
      </w:r>
      <w:r>
        <w:rPr>
          <w:rFonts w:ascii="Georgia" w:hAnsi="Georgia"/>
        </w:rPr>
        <w:t xml:space="preserve"> </w:t>
      </w:r>
      <w:hyperlink r:id="rId237" w:anchor="/document/99/436753148/XA00MB42NC/" w:history="1">
        <w:r>
          <w:rPr>
            <w:rStyle w:val="a4"/>
            <w:rFonts w:ascii="Georgia" w:hAnsi="Georgia"/>
          </w:rPr>
          <w:t>Федеральный закон от 29 июля 201</w:t>
        </w:r>
        <w:r>
          <w:rPr>
            <w:rStyle w:val="a4"/>
            <w:rFonts w:ascii="Georgia" w:hAnsi="Georgia"/>
          </w:rPr>
          <w:t>7 года № 244-ФЗ</w:t>
        </w:r>
      </w:hyperlink>
      <w:r>
        <w:rPr>
          <w:rFonts w:ascii="Georgia" w:hAnsi="Georgia"/>
        </w:rPr>
        <w:t>. - См.</w:t>
      </w:r>
      <w:r>
        <w:rPr>
          <w:rFonts w:ascii="Georgia" w:hAnsi="Georgia"/>
        </w:rPr>
        <w:t xml:space="preserve"> </w:t>
      </w:r>
      <w:hyperlink r:id="rId238" w:anchor="/document/99/542603754/XA00M762N1/" w:history="1">
        <w:r>
          <w:rPr>
            <w:rStyle w:val="a4"/>
            <w:rFonts w:ascii="Georgia" w:hAnsi="Georgia"/>
          </w:rPr>
          <w:t>предыдущую редакцию</w:t>
        </w:r>
      </w:hyperlink>
    </w:p>
    <w:p w:rsidR="00000000" w:rsidRDefault="00CB7AEE">
      <w:pPr>
        <w:ind w:right="3"/>
        <w:divId w:val="1695811596"/>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7. Расход воды из водопроводной сети на наружное пожаротушение в поселения</w:t>
      </w:r>
      <w:r>
        <w:rPr>
          <w:rStyle w:val="docuntyped-name"/>
          <w:rFonts w:ascii="Georgia" w:eastAsia="Times New Roman" w:hAnsi="Georgia"/>
          <w:color w:val="CCCCCC"/>
        </w:rPr>
        <w:t>х</w:t>
      </w:r>
    </w:p>
    <w:p w:rsidR="00000000" w:rsidRDefault="00CB7AEE">
      <w:pPr>
        <w:pStyle w:val="centertext"/>
        <w:ind w:right="3"/>
        <w:divId w:val="1772387909"/>
        <w:rPr>
          <w:rFonts w:ascii="Georgia" w:hAnsi="Georgia"/>
        </w:rPr>
      </w:pPr>
      <w:r>
        <w:rPr>
          <w:rFonts w:ascii="Georgia" w:hAnsi="Georgia"/>
        </w:rPr>
        <w:t>Утратила силу с 12 июля 2012 года -</w:t>
      </w:r>
      <w:r>
        <w:rPr>
          <w:rFonts w:ascii="Georgia" w:hAnsi="Georgia"/>
        </w:rPr>
        <w:t xml:space="preserve"> </w:t>
      </w:r>
      <w:hyperlink r:id="rId239" w:anchor="/document/99/902357173/XA00MDM2N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240" w:anchor="/document/99/902357569/XA00M882N6/" w:history="1">
        <w:r>
          <w:rPr>
            <w:rStyle w:val="a4"/>
            <w:rFonts w:ascii="Georgia" w:hAnsi="Georgia"/>
          </w:rPr>
          <w:t>предыдущую редакцию</w:t>
        </w:r>
      </w:hyperlink>
    </w:p>
    <w:p w:rsidR="00000000" w:rsidRDefault="00CB7AEE">
      <w:pPr>
        <w:ind w:right="3"/>
        <w:divId w:val="791243643"/>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8. Расход воды на наружно</w:t>
      </w:r>
      <w:r>
        <w:rPr>
          <w:rStyle w:val="docuntyped-name"/>
          <w:rFonts w:ascii="Georgia" w:eastAsia="Times New Roman" w:hAnsi="Georgia"/>
          <w:color w:val="CCCCCC"/>
        </w:rPr>
        <w:t>е пожаротушение жилых и общественных здани</w:t>
      </w:r>
      <w:r>
        <w:rPr>
          <w:rStyle w:val="docuntyped-name"/>
          <w:rFonts w:ascii="Georgia" w:eastAsia="Times New Roman" w:hAnsi="Georgia"/>
          <w:color w:val="CCCCCC"/>
        </w:rPr>
        <w:t>й</w:t>
      </w:r>
    </w:p>
    <w:p w:rsidR="00000000" w:rsidRDefault="00CB7AEE">
      <w:pPr>
        <w:pStyle w:val="centertext"/>
        <w:ind w:right="3"/>
        <w:divId w:val="1772387909"/>
        <w:rPr>
          <w:rFonts w:ascii="Georgia" w:hAnsi="Georgia"/>
        </w:rPr>
      </w:pPr>
      <w:r>
        <w:rPr>
          <w:rFonts w:ascii="Georgia" w:hAnsi="Georgia"/>
        </w:rPr>
        <w:t>Утратила силу с 12 июля 2012 года -</w:t>
      </w:r>
      <w:r>
        <w:rPr>
          <w:rFonts w:ascii="Georgia" w:hAnsi="Georgia"/>
        </w:rPr>
        <w:t xml:space="preserve"> </w:t>
      </w:r>
      <w:hyperlink r:id="rId241" w:anchor="/document/99/902357173/XA00MDM2N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242" w:anchor="/document/99/902357569/XA00MB22NI/" w:history="1">
        <w:r>
          <w:rPr>
            <w:rStyle w:val="a4"/>
            <w:rFonts w:ascii="Georgia" w:hAnsi="Georgia"/>
          </w:rPr>
          <w:t>предыдущую редакцию</w:t>
        </w:r>
      </w:hyperlink>
    </w:p>
    <w:p w:rsidR="00000000" w:rsidRDefault="00CB7AEE">
      <w:pPr>
        <w:ind w:right="3"/>
        <w:divId w:val="1806266159"/>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9. Расход воды на наружное пожаротушение производственных объектов и складских здани</w:t>
      </w:r>
      <w:r>
        <w:rPr>
          <w:rStyle w:val="docuntyped-name"/>
          <w:rFonts w:ascii="Georgia" w:eastAsia="Times New Roman" w:hAnsi="Georgia"/>
          <w:color w:val="CCCCCC"/>
        </w:rPr>
        <w:t>й</w:t>
      </w:r>
    </w:p>
    <w:p w:rsidR="00000000" w:rsidRDefault="00CB7AEE">
      <w:pPr>
        <w:pStyle w:val="centertext"/>
        <w:ind w:right="3"/>
        <w:divId w:val="1772387909"/>
        <w:rPr>
          <w:rFonts w:ascii="Georgia" w:hAnsi="Georgia"/>
        </w:rPr>
      </w:pPr>
      <w:r>
        <w:rPr>
          <w:rFonts w:ascii="Georgia" w:hAnsi="Georgia"/>
        </w:rPr>
        <w:t>Утратила силу с 12 июля 2012 года -</w:t>
      </w:r>
      <w:r>
        <w:rPr>
          <w:rFonts w:ascii="Georgia" w:hAnsi="Georgia"/>
        </w:rPr>
        <w:t xml:space="preserve"> </w:t>
      </w:r>
      <w:hyperlink r:id="rId243" w:anchor="/document/99/902357173/XA00MDM2NR/" w:history="1">
        <w:r>
          <w:rPr>
            <w:rStyle w:val="a4"/>
            <w:rFonts w:ascii="Georgia" w:hAnsi="Georgia"/>
          </w:rPr>
          <w:t>Федера</w:t>
        </w:r>
        <w:r>
          <w:rPr>
            <w:rStyle w:val="a4"/>
            <w:rFonts w:ascii="Georgia" w:hAnsi="Georgia"/>
          </w:rPr>
          <w:t>льный закон от 10 июля 2012 года № 117-ФЗ</w:t>
        </w:r>
      </w:hyperlink>
      <w:r>
        <w:rPr>
          <w:rFonts w:ascii="Georgia" w:hAnsi="Georgia"/>
        </w:rPr>
        <w:t>. - См.</w:t>
      </w:r>
      <w:r>
        <w:rPr>
          <w:rFonts w:ascii="Georgia" w:hAnsi="Georgia"/>
        </w:rPr>
        <w:t xml:space="preserve"> </w:t>
      </w:r>
      <w:hyperlink r:id="rId244" w:anchor="/document/99/902357569/XA00MC42NN/" w:history="1">
        <w:r>
          <w:rPr>
            <w:rStyle w:val="a4"/>
            <w:rFonts w:ascii="Georgia" w:hAnsi="Georgia"/>
          </w:rPr>
          <w:t>предыдущую редакцию</w:t>
        </w:r>
      </w:hyperlink>
    </w:p>
    <w:p w:rsidR="00000000" w:rsidRDefault="00CB7AEE">
      <w:pPr>
        <w:ind w:right="3"/>
        <w:divId w:val="415367937"/>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10. Расход воды на наружное пожаротушение производственных объектов и складских здани</w:t>
      </w:r>
      <w:r>
        <w:rPr>
          <w:rStyle w:val="docuntyped-name"/>
          <w:rFonts w:ascii="Georgia" w:eastAsia="Times New Roman" w:hAnsi="Georgia"/>
          <w:color w:val="CCCCCC"/>
        </w:rPr>
        <w:t>й</w:t>
      </w:r>
    </w:p>
    <w:p w:rsidR="00000000" w:rsidRDefault="00CB7AEE">
      <w:pPr>
        <w:pStyle w:val="centertext"/>
        <w:ind w:right="3"/>
        <w:divId w:val="1772387909"/>
        <w:rPr>
          <w:rFonts w:ascii="Georgia" w:hAnsi="Georgia"/>
        </w:rPr>
      </w:pPr>
      <w:r>
        <w:rPr>
          <w:rFonts w:ascii="Georgia" w:hAnsi="Georgia"/>
        </w:rPr>
        <w:t>Утратила силу с 1</w:t>
      </w:r>
      <w:r>
        <w:rPr>
          <w:rFonts w:ascii="Georgia" w:hAnsi="Georgia"/>
        </w:rPr>
        <w:t>2 июля 2012 года -</w:t>
      </w:r>
      <w:r>
        <w:rPr>
          <w:rFonts w:ascii="Georgia" w:hAnsi="Georgia"/>
        </w:rPr>
        <w:t xml:space="preserve"> </w:t>
      </w:r>
      <w:hyperlink r:id="rId245" w:anchor="/document/99/902357173/XA00MDM2N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246" w:anchor="/document/99/902357569/XA00MD62NS/" w:history="1">
        <w:r>
          <w:rPr>
            <w:rStyle w:val="a4"/>
            <w:rFonts w:ascii="Georgia" w:hAnsi="Georgia"/>
          </w:rPr>
          <w:t>предыдущую редакцию</w:t>
        </w:r>
      </w:hyperlink>
    </w:p>
    <w:p w:rsidR="00000000" w:rsidRDefault="00CB7AEE">
      <w:pPr>
        <w:ind w:right="3"/>
        <w:divId w:val="1275401711"/>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11. Пр</w:t>
      </w:r>
      <w:r>
        <w:rPr>
          <w:rStyle w:val="docuntyped-name"/>
          <w:rFonts w:ascii="Georgia" w:eastAsia="Times New Roman" w:hAnsi="Georgia"/>
          <w:color w:val="CCCCCC"/>
        </w:rPr>
        <w:t>отивопожарные расстояния между зданиями, сооружениями и строениями в зависимости от степени огнестойкости и класса конструктивной пожарной опасност</w:t>
      </w:r>
      <w:r>
        <w:rPr>
          <w:rStyle w:val="docuntyped-name"/>
          <w:rFonts w:ascii="Georgia" w:eastAsia="Times New Roman" w:hAnsi="Georgia"/>
          <w:color w:val="CCCCCC"/>
        </w:rPr>
        <w:t>и</w:t>
      </w:r>
    </w:p>
    <w:p w:rsidR="00000000" w:rsidRDefault="00CB7AEE">
      <w:pPr>
        <w:pStyle w:val="centertext"/>
        <w:ind w:right="3"/>
        <w:divId w:val="1772387909"/>
        <w:rPr>
          <w:rFonts w:ascii="Georgia" w:hAnsi="Georgia"/>
        </w:rPr>
      </w:pPr>
      <w:r>
        <w:rPr>
          <w:rFonts w:ascii="Georgia" w:hAnsi="Georgia"/>
        </w:rPr>
        <w:t>Утратила силу с 12 июля 2012 года -</w:t>
      </w:r>
      <w:r>
        <w:rPr>
          <w:rFonts w:ascii="Georgia" w:hAnsi="Georgia"/>
        </w:rPr>
        <w:t xml:space="preserve"> </w:t>
      </w:r>
      <w:hyperlink r:id="rId247" w:anchor="/document/99/902357173/XA00MDM2N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248" w:anchor="/document/99/902357569/XA00MDO2NV/" w:history="1">
        <w:r>
          <w:rPr>
            <w:rStyle w:val="a4"/>
            <w:rFonts w:ascii="Georgia" w:hAnsi="Georgia"/>
          </w:rPr>
          <w:t>предыдущую редакцию</w:t>
        </w:r>
      </w:hyperlink>
    </w:p>
    <w:p w:rsidR="00000000" w:rsidRDefault="00CB7AEE">
      <w:pPr>
        <w:spacing w:before="320" w:after="240"/>
        <w:ind w:right="3"/>
        <w:divId w:val="1992326260"/>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12. Противопожарные расстояния от зданий и сооружений на территориях складов нефти и нефтепродук</w:t>
      </w:r>
      <w:r>
        <w:rPr>
          <w:rStyle w:val="docuntyped-name"/>
          <w:rFonts w:ascii="Helvetica" w:eastAsia="Times New Roman" w:hAnsi="Helvetica" w:cs="Helvetica"/>
          <w:sz w:val="27"/>
          <w:szCs w:val="27"/>
        </w:rPr>
        <w:t>тов до граничащих с ними объектов защит</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10349"/>
        <w:gridCol w:w="5359"/>
        <w:gridCol w:w="1109"/>
        <w:gridCol w:w="1109"/>
        <w:gridCol w:w="924"/>
        <w:gridCol w:w="1109"/>
      </w:tblGrid>
      <w:tr w:rsidR="00000000">
        <w:trPr>
          <w:divId w:val="1094323820"/>
        </w:trPr>
        <w:tc>
          <w:tcPr>
            <w:tcW w:w="4990" w:type="dxa"/>
            <w:vAlign w:val="center"/>
            <w:hideMark/>
          </w:tcPr>
          <w:p w:rsidR="00000000" w:rsidRDefault="00CB7AEE">
            <w:pPr>
              <w:rPr>
                <w:rFonts w:ascii="Helvetica" w:eastAsia="Times New Roman" w:hAnsi="Helvetica" w:cs="Helvetica"/>
                <w:sz w:val="27"/>
                <w:szCs w:val="27"/>
              </w:rPr>
            </w:pPr>
          </w:p>
        </w:tc>
        <w:tc>
          <w:tcPr>
            <w:tcW w:w="1109"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r>
      <w:tr w:rsidR="00000000">
        <w:trPr>
          <w:divId w:val="1094323820"/>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Наименование объектов, граничащих со зданиями и с сооружениями складов нефти и нефтепродуктов *</w:t>
            </w:r>
          </w:p>
        </w:tc>
        <w:tc>
          <w:tcPr>
            <w:tcW w:w="5359"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Противопожарные расстояния от зданий и сооружений складов нефти и нефтепродуктов до граничащих с ними объектов при категории склада, метры *</w:t>
            </w:r>
          </w:p>
        </w:tc>
      </w:tr>
      <w:tr w:rsidR="00000000">
        <w:trPr>
          <w:divId w:val="1094323820"/>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IIIб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IIIв </w:t>
            </w:r>
          </w:p>
        </w:tc>
      </w:tr>
      <w:tr w:rsidR="00000000">
        <w:trPr>
          <w:divId w:val="1094323820"/>
        </w:trPr>
        <w:tc>
          <w:tcPr>
            <w:tcW w:w="10349" w:type="dxa"/>
            <w:gridSpan w:val="6"/>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71828012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49" w:anchor="/document/99/902357173/XA00MDM2NR/" w:history="1">
              <w:r>
                <w:rPr>
                  <w:rStyle w:val="a4"/>
                  <w:rFonts w:ascii="Helvetica" w:eastAsia="Times New Roman" w:hAnsi="Helvetica" w:cs="Helvetica"/>
                  <w:sz w:val="17"/>
                  <w:szCs w:val="17"/>
                </w:rPr>
                <w:t>Федеральным законом от 10 июля 2012 года № 117-ФЗ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250" w:anchor="/document/99/902357569/XA00MEA2O2/"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 xml:space="preserve">. </w:t>
            </w:r>
          </w:p>
        </w:tc>
      </w:tr>
      <w:tr w:rsidR="00000000">
        <w:trPr>
          <w:divId w:val="1094323820"/>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Здания и сооружения гран</w:t>
            </w:r>
            <w:r>
              <w:t xml:space="preserve">ичащих с ними производственных объектов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40</w:t>
            </w:r>
            <w:r>
              <w:br/>
            </w:r>
            <w:r>
              <w:t>(100)</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r w:rsidR="00000000">
        <w:trPr>
          <w:divId w:val="1094323820"/>
        </w:trPr>
        <w:tc>
          <w:tcPr>
            <w:tcW w:w="10349" w:type="dxa"/>
            <w:gridSpan w:val="6"/>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51" w:anchor="/document/99/902357173/XA00MDM2NR/" w:history="1">
              <w:r>
                <w:rPr>
                  <w:rStyle w:val="a4"/>
                </w:rPr>
                <w:t>Федеральным законом от 10 июля 2012 года № 117-ФЗ</w:t>
              </w:r>
            </w:hyperlink>
            <w:r>
              <w:t xml:space="preserve">. - </w:t>
            </w:r>
            <w:r>
              <w:t>См.</w:t>
            </w:r>
            <w:r>
              <w:t xml:space="preserve"> </w:t>
            </w:r>
            <w:hyperlink r:id="rId252" w:anchor="/document/99/902357569/XA00MEA2O2/" w:history="1">
              <w:r>
                <w:rPr>
                  <w:rStyle w:val="a4"/>
                </w:rPr>
                <w:t>предыдущую редакцию</w:t>
              </w:r>
            </w:hyperlink>
            <w:r>
              <w:t xml:space="preserve">) </w:t>
            </w:r>
          </w:p>
        </w:tc>
      </w:tr>
      <w:tr w:rsidR="00000000">
        <w:trPr>
          <w:divId w:val="1094323820"/>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Лесничества с лесными насаждениями:</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1094323820"/>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хвойных и смешанных пород</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1094323820"/>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     лиственных пород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1094323820"/>
        </w:trPr>
        <w:tc>
          <w:tcPr>
            <w:tcW w:w="10349" w:type="dxa"/>
            <w:gridSpan w:val="6"/>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53" w:anchor="/document/99/902357173/XA00MDM2NR/" w:history="1">
              <w:r>
                <w:rPr>
                  <w:rStyle w:val="a4"/>
                </w:rPr>
                <w:t>Федеральным законом от 10 июля 2012 года № 117-ФЗ</w:t>
              </w:r>
            </w:hyperlink>
            <w:r>
              <w:t>; в редакции, введенной в действие с 1 июля 2019 года</w:t>
            </w:r>
            <w:r>
              <w:t xml:space="preserve"> </w:t>
            </w:r>
            <w:hyperlink r:id="rId254" w:anchor="/document/99/552050430/XA00M7S2N5/" w:history="1">
              <w:r>
                <w:rPr>
                  <w:rStyle w:val="a4"/>
                </w:rPr>
                <w:t>Федеральным законом от 27 декабря 2018 года № 538-ФЗ</w:t>
              </w:r>
            </w:hyperlink>
            <w:r>
              <w:t>. - См.</w:t>
            </w:r>
            <w:r>
              <w:t xml:space="preserve"> </w:t>
            </w:r>
            <w:hyperlink r:id="rId255" w:anchor="/document/99/542648478/XA00MEA2O2/" w:history="1">
              <w:r>
                <w:rPr>
                  <w:rStyle w:val="a4"/>
                </w:rPr>
                <w:t>предыдущую редакцию</w:t>
              </w:r>
            </w:hyperlink>
            <w:r>
              <w:t xml:space="preserve">)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Скла</w:t>
            </w:r>
            <w:r>
              <w:t xml:space="preserve">ды лесных материалов, торфа, волокнистых горючих веществ, сена, соломы, а также участки открытого залегания торфа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1094323820"/>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Железные дороги общей сети (до подошвы насыпи или бровки выемки):</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1094323820"/>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на станциях</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80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1094323820"/>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на разъездах и платформах</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80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60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r>
      <w:tr w:rsidR="00000000">
        <w:trPr>
          <w:divId w:val="1094323820"/>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     на перегонах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60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r w:rsidR="00000000">
        <w:trPr>
          <w:divId w:val="1094323820"/>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Автомобильные дороги общей сети (край проезжей части):</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1094323820"/>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I, II и III категорий</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45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45 </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45 </w:t>
            </w:r>
          </w:p>
        </w:tc>
      </w:tr>
      <w:tr w:rsidR="00000000">
        <w:trPr>
          <w:divId w:val="1094323820"/>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     IV и V категорий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Жилые и общественные здания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100 (200)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Раздаточные колонки автозаправочных станций общего пользования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Индивидуальные гаражи и открытые стоянки для автомобилей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(100)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Очистные канализационные сооружения и насосные станции, не относящиеся к складу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Водозаправочные сооружения, не относящиеся к складу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Аварийная емкость (аварийные емкости) для резервуарного парка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60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r>
      <w:tr w:rsidR="00000000">
        <w:trPr>
          <w:divId w:val="1094323820"/>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Технологические установки категорий А и Б по взрывопожарной и пожарной опасности и факельные установки для сжигания газа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r>
    </w:tbl>
    <w:p w:rsidR="00000000" w:rsidRDefault="00CB7AEE">
      <w:pPr>
        <w:spacing w:after="223"/>
        <w:ind w:right="3"/>
        <w:jc w:val="both"/>
        <w:divId w:val="1772387909"/>
        <w:rPr>
          <w:rFonts w:ascii="Georgia" w:hAnsi="Georgia"/>
        </w:rPr>
      </w:pPr>
      <w:r>
        <w:rPr>
          <w:rFonts w:ascii="Georgia" w:hAnsi="Georgia"/>
        </w:rPr>
        <w:t>Примечание. В скобках указаны значения для складов II категории общей вместимостью более 50000 кубических метров</w:t>
      </w:r>
      <w:r>
        <w:rPr>
          <w:rFonts w:ascii="Georgia" w:hAnsi="Georgia"/>
        </w:rPr>
        <w:t>.</w:t>
      </w:r>
    </w:p>
    <w:p w:rsidR="00000000" w:rsidRDefault="00CB7AEE">
      <w:pPr>
        <w:spacing w:before="320" w:after="240"/>
        <w:ind w:right="3"/>
        <w:divId w:val="599727204"/>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13. Противопожарные расстояния от зданий и сооружений до складов горючих жидкосте</w:t>
      </w:r>
      <w:r>
        <w:rPr>
          <w:rStyle w:val="docuntyped-name"/>
          <w:rFonts w:ascii="Helvetica" w:eastAsia="Times New Roman" w:hAnsi="Helvetica" w:cs="Helvetica"/>
          <w:sz w:val="27"/>
          <w:szCs w:val="27"/>
        </w:rPr>
        <w:t>й</w:t>
      </w:r>
    </w:p>
    <w:tbl>
      <w:tblPr>
        <w:tblW w:w="0" w:type="auto"/>
        <w:tblCellMar>
          <w:top w:w="75" w:type="dxa"/>
          <w:left w:w="150" w:type="dxa"/>
          <w:bottom w:w="75" w:type="dxa"/>
          <w:right w:w="150" w:type="dxa"/>
        </w:tblCellMar>
        <w:tblLook w:val="04A0" w:firstRow="1" w:lastRow="0" w:firstColumn="1" w:lastColumn="0" w:noHBand="0" w:noVBand="1"/>
      </w:tblPr>
      <w:tblGrid>
        <w:gridCol w:w="10349"/>
        <w:gridCol w:w="6838"/>
        <w:gridCol w:w="2402"/>
        <w:gridCol w:w="2218"/>
      </w:tblGrid>
      <w:tr w:rsidR="00000000">
        <w:trPr>
          <w:divId w:val="1961062046"/>
        </w:trPr>
        <w:tc>
          <w:tcPr>
            <w:tcW w:w="3511" w:type="dxa"/>
            <w:vAlign w:val="center"/>
            <w:hideMark/>
          </w:tcPr>
          <w:p w:rsidR="00000000" w:rsidRDefault="00CB7AEE">
            <w:pPr>
              <w:rPr>
                <w:rFonts w:ascii="Helvetica" w:eastAsia="Times New Roman" w:hAnsi="Helvetica" w:cs="Helvetica"/>
                <w:sz w:val="27"/>
                <w:szCs w:val="27"/>
              </w:rPr>
            </w:pPr>
          </w:p>
        </w:tc>
        <w:tc>
          <w:tcPr>
            <w:tcW w:w="2218" w:type="dxa"/>
            <w:vAlign w:val="center"/>
            <w:hideMark/>
          </w:tcPr>
          <w:p w:rsidR="00000000" w:rsidRDefault="00CB7AEE">
            <w:pPr>
              <w:rPr>
                <w:rFonts w:eastAsia="Times New Roman"/>
                <w:sz w:val="20"/>
                <w:szCs w:val="20"/>
              </w:rPr>
            </w:pPr>
          </w:p>
        </w:tc>
        <w:tc>
          <w:tcPr>
            <w:tcW w:w="2402" w:type="dxa"/>
            <w:vAlign w:val="center"/>
            <w:hideMark/>
          </w:tcPr>
          <w:p w:rsidR="00000000" w:rsidRDefault="00CB7AEE">
            <w:pPr>
              <w:rPr>
                <w:rFonts w:eastAsia="Times New Roman"/>
                <w:sz w:val="20"/>
                <w:szCs w:val="20"/>
              </w:rPr>
            </w:pPr>
          </w:p>
        </w:tc>
        <w:tc>
          <w:tcPr>
            <w:tcW w:w="2218" w:type="dxa"/>
            <w:vAlign w:val="center"/>
            <w:hideMark/>
          </w:tcPr>
          <w:p w:rsidR="00000000" w:rsidRDefault="00CB7AEE">
            <w:pPr>
              <w:rPr>
                <w:rFonts w:eastAsia="Times New Roman"/>
                <w:sz w:val="20"/>
                <w:szCs w:val="20"/>
              </w:rPr>
            </w:pPr>
          </w:p>
        </w:tc>
      </w:tr>
      <w:tr w:rsidR="00000000">
        <w:trPr>
          <w:divId w:val="1961062046"/>
        </w:trPr>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Вместимость склада, кубические метры </w:t>
            </w:r>
          </w:p>
        </w:tc>
        <w:tc>
          <w:tcPr>
            <w:tcW w:w="683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Противопожарные расстояния при степени огнестойкости зданий и сооружений, метры *</w:t>
            </w:r>
          </w:p>
        </w:tc>
      </w:tr>
      <w:tr w:rsidR="00000000">
        <w:trPr>
          <w:divId w:val="1961062046"/>
        </w:trPr>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 II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IV, V </w:t>
            </w:r>
          </w:p>
        </w:tc>
      </w:tr>
      <w:tr w:rsidR="00000000">
        <w:trPr>
          <w:divId w:val="1961062046"/>
        </w:trPr>
        <w:tc>
          <w:tcPr>
            <w:tcW w:w="10349"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86069965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56" w:anchor="/document/99/902357173/XA00MDM2NR/" w:history="1">
              <w:r>
                <w:rPr>
                  <w:rStyle w:val="a4"/>
                  <w:rFonts w:ascii="Helvetica" w:eastAsia="Times New Roman" w:hAnsi="Helvetica" w:cs="Helvetica"/>
                  <w:sz w:val="17"/>
                  <w:szCs w:val="17"/>
                </w:rPr>
                <w:t>Федеральным законом от 10 июля 2012 года № 117-ФЗ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257" w:anchor="/document/99/902357569/XA00MEA2O2/"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 xml:space="preserve">. </w:t>
            </w:r>
          </w:p>
        </w:tc>
      </w:tr>
      <w:tr w:rsidR="00000000">
        <w:trPr>
          <w:divId w:val="1961062046"/>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r w:rsidR="00000000">
        <w:trPr>
          <w:divId w:val="1961062046"/>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100, но не более 800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r>
      <w:tr w:rsidR="00000000">
        <w:trPr>
          <w:divId w:val="1961062046"/>
        </w:trPr>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800, но не более 2000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bl>
    <w:p w:rsidR="00000000" w:rsidRDefault="00CB7AEE">
      <w:pPr>
        <w:spacing w:before="320" w:after="240"/>
        <w:ind w:right="3"/>
        <w:divId w:val="1197352940"/>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14. Категории складов для хранения нефти и нефтепродукто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2218"/>
        <w:gridCol w:w="4066"/>
        <w:gridCol w:w="4066"/>
      </w:tblGrid>
      <w:tr w:rsidR="00000000">
        <w:trPr>
          <w:divId w:val="1679309954"/>
        </w:trPr>
        <w:tc>
          <w:tcPr>
            <w:tcW w:w="2218" w:type="dxa"/>
            <w:vAlign w:val="center"/>
            <w:hideMark/>
          </w:tcPr>
          <w:p w:rsidR="00000000" w:rsidRDefault="00CB7AEE">
            <w:pPr>
              <w:rPr>
                <w:rFonts w:ascii="Helvetica" w:eastAsia="Times New Roman" w:hAnsi="Helvetica" w:cs="Helvetica"/>
                <w:sz w:val="27"/>
                <w:szCs w:val="27"/>
              </w:rPr>
            </w:pPr>
          </w:p>
        </w:tc>
        <w:tc>
          <w:tcPr>
            <w:tcW w:w="4066" w:type="dxa"/>
            <w:vAlign w:val="center"/>
            <w:hideMark/>
          </w:tcPr>
          <w:p w:rsidR="00000000" w:rsidRDefault="00CB7AEE">
            <w:pPr>
              <w:rPr>
                <w:rFonts w:eastAsia="Times New Roman"/>
                <w:sz w:val="20"/>
                <w:szCs w:val="20"/>
              </w:rPr>
            </w:pPr>
          </w:p>
        </w:tc>
        <w:tc>
          <w:tcPr>
            <w:tcW w:w="4066" w:type="dxa"/>
            <w:vAlign w:val="center"/>
            <w:hideMark/>
          </w:tcPr>
          <w:p w:rsidR="00000000" w:rsidRDefault="00CB7AEE">
            <w:pPr>
              <w:rPr>
                <w:rFonts w:eastAsia="Times New Roman"/>
                <w:sz w:val="20"/>
                <w:szCs w:val="20"/>
              </w:rPr>
            </w:pPr>
          </w:p>
        </w:tc>
      </w:tr>
      <w:tr w:rsidR="00000000">
        <w:trPr>
          <w:divId w:val="167930995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Категория склада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Максимальный объем одного резервуара, кубические метры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Общая вместимость склада, кубические метры </w:t>
            </w:r>
          </w:p>
        </w:tc>
      </w:tr>
      <w:tr w:rsidR="00000000">
        <w:trPr>
          <w:divId w:val="167930995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100000 </w:t>
            </w:r>
          </w:p>
        </w:tc>
      </w:tr>
      <w:tr w:rsidR="00000000">
        <w:trPr>
          <w:divId w:val="167930995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20000, но не более 100000 </w:t>
            </w:r>
          </w:p>
        </w:tc>
      </w:tr>
      <w:tr w:rsidR="00000000">
        <w:trPr>
          <w:divId w:val="167930995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IIIа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более 5000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10000, но не более 20000 </w:t>
            </w:r>
          </w:p>
        </w:tc>
      </w:tr>
      <w:tr w:rsidR="00000000">
        <w:trPr>
          <w:divId w:val="167930995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IIIб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более 2000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2000, но не более 10000 </w:t>
            </w:r>
          </w:p>
        </w:tc>
      </w:tr>
      <w:tr w:rsidR="00000000">
        <w:trPr>
          <w:divId w:val="1679309954"/>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IIIв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более 700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более 2000 </w:t>
            </w:r>
          </w:p>
        </w:tc>
      </w:tr>
    </w:tbl>
    <w:p w:rsidR="00000000" w:rsidRDefault="00CB7AEE">
      <w:pPr>
        <w:spacing w:before="320" w:after="240"/>
        <w:ind w:right="3"/>
        <w:divId w:val="1666593169"/>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15. Противопожарные расстояния от автозаправочных станций бензина и д</w:t>
      </w:r>
      <w:r>
        <w:rPr>
          <w:rStyle w:val="docuntyped-name"/>
          <w:rFonts w:ascii="Helvetica" w:eastAsia="Times New Roman" w:hAnsi="Helvetica" w:cs="Helvetica"/>
          <w:sz w:val="27"/>
          <w:szCs w:val="27"/>
        </w:rPr>
        <w:t>изельного топлива до граничащих с ними объекто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10349"/>
        <w:gridCol w:w="2218"/>
        <w:gridCol w:w="4250"/>
        <w:gridCol w:w="2033"/>
      </w:tblGrid>
      <w:tr w:rsidR="00000000">
        <w:trPr>
          <w:divId w:val="2145345413"/>
        </w:trPr>
        <w:tc>
          <w:tcPr>
            <w:tcW w:w="3881" w:type="dxa"/>
            <w:vAlign w:val="center"/>
            <w:hideMark/>
          </w:tcPr>
          <w:p w:rsidR="00000000" w:rsidRDefault="00CB7AEE">
            <w:pPr>
              <w:rPr>
                <w:rFonts w:ascii="Helvetica" w:eastAsia="Times New Roman" w:hAnsi="Helvetica" w:cs="Helvetica"/>
                <w:sz w:val="27"/>
                <w:szCs w:val="27"/>
              </w:rPr>
            </w:pPr>
          </w:p>
        </w:tc>
        <w:tc>
          <w:tcPr>
            <w:tcW w:w="2218" w:type="dxa"/>
            <w:vAlign w:val="center"/>
            <w:hideMark/>
          </w:tcPr>
          <w:p w:rsidR="00000000" w:rsidRDefault="00CB7AEE">
            <w:pPr>
              <w:rPr>
                <w:rFonts w:eastAsia="Times New Roman"/>
                <w:sz w:val="20"/>
                <w:szCs w:val="20"/>
              </w:rPr>
            </w:pPr>
          </w:p>
        </w:tc>
        <w:tc>
          <w:tcPr>
            <w:tcW w:w="2218" w:type="dxa"/>
            <w:vAlign w:val="center"/>
            <w:hideMark/>
          </w:tcPr>
          <w:p w:rsidR="00000000" w:rsidRDefault="00CB7AEE">
            <w:pPr>
              <w:rPr>
                <w:rFonts w:eastAsia="Times New Roman"/>
                <w:sz w:val="20"/>
                <w:szCs w:val="20"/>
              </w:rPr>
            </w:pPr>
          </w:p>
        </w:tc>
        <w:tc>
          <w:tcPr>
            <w:tcW w:w="2033" w:type="dxa"/>
            <w:vAlign w:val="center"/>
            <w:hideMark/>
          </w:tcPr>
          <w:p w:rsidR="00000000" w:rsidRDefault="00CB7AEE">
            <w:pPr>
              <w:rPr>
                <w:rFonts w:eastAsia="Times New Roman"/>
                <w:sz w:val="20"/>
                <w:szCs w:val="20"/>
              </w:rPr>
            </w:pPr>
          </w:p>
        </w:tc>
      </w:tr>
      <w:tr w:rsidR="00000000">
        <w:trPr>
          <w:divId w:val="2145345413"/>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Наименования объектов, до которых определяются противопожарные расстояния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Противопожарные расстояния от автозаправочных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Противопожарные расстояния от автозаправочных станций с надземными резервуарами, метры </w:t>
            </w:r>
          </w:p>
        </w:tc>
      </w:tr>
      <w:tr w:rsidR="00000000">
        <w:trPr>
          <w:divId w:val="2145345413"/>
        </w:trPr>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станций с подземными резервуарами, метры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общей вместимостью более 20 кубических метров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общей вместимостью не более 20 кубических метров </w:t>
            </w:r>
          </w:p>
        </w:tc>
      </w:tr>
      <w:tr w:rsidR="00000000">
        <w:trPr>
          <w:divId w:val="2145345413"/>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Производственные, складск</w:t>
            </w:r>
            <w:r>
              <w:t xml:space="preserve">ие и административно-бытовые здания и сооружения промышленных организаций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r>
      <w:tr w:rsidR="00000000">
        <w:trPr>
          <w:divId w:val="2145345413"/>
        </w:trPr>
        <w:tc>
          <w:tcPr>
            <w:tcW w:w="10349"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58" w:anchor="/document/99/902357173/XA00MDM2NR/" w:history="1">
              <w:r>
                <w:rPr>
                  <w:rStyle w:val="a4"/>
                </w:rPr>
                <w:t>Федеральным законом от 10 июля 20</w:t>
              </w:r>
              <w:r>
                <w:rPr>
                  <w:rStyle w:val="a4"/>
                </w:rPr>
                <w:t>12 года № 117-ФЗ</w:t>
              </w:r>
            </w:hyperlink>
            <w:r>
              <w:t>. - См.</w:t>
            </w:r>
            <w:r>
              <w:t xml:space="preserve"> </w:t>
            </w:r>
            <w:hyperlink r:id="rId259" w:anchor="/document/99/902357569/XA00MG02OB/" w:history="1">
              <w:r>
                <w:rPr>
                  <w:rStyle w:val="a4"/>
                </w:rPr>
                <w:t>предыдущую редакцию</w:t>
              </w:r>
            </w:hyperlink>
            <w:r>
              <w:t xml:space="preserve">) </w:t>
            </w:r>
          </w:p>
        </w:tc>
      </w:tr>
      <w:tr w:rsidR="00000000">
        <w:trPr>
          <w:divId w:val="2145345413"/>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Лесничества с лесными насаждениями:</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2145345413"/>
        </w:trPr>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хвойных и смешанных пород</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r w:rsidR="00000000">
        <w:trPr>
          <w:divId w:val="2145345413"/>
        </w:trPr>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     лиственных пород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 </w:t>
            </w:r>
          </w:p>
        </w:tc>
      </w:tr>
      <w:tr w:rsidR="00000000">
        <w:trPr>
          <w:divId w:val="2145345413"/>
        </w:trPr>
        <w:tc>
          <w:tcPr>
            <w:tcW w:w="10349"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60" w:anchor="/document/99/902357173/XA00MDM2NR/" w:history="1">
              <w:r>
                <w:rPr>
                  <w:rStyle w:val="a4"/>
                </w:rPr>
                <w:t>Федеральным законом от 10 июля 2012 года № 117-ФЗ</w:t>
              </w:r>
            </w:hyperlink>
            <w:r>
              <w:t>; в редакции, введенной в действие с 1 июля 2019 года</w:t>
            </w:r>
            <w:r>
              <w:t xml:space="preserve"> </w:t>
            </w:r>
            <w:hyperlink r:id="rId261" w:anchor="/document/99/552050430/XA00M8U2NA/" w:history="1">
              <w:r>
                <w:rPr>
                  <w:rStyle w:val="a4"/>
                </w:rPr>
                <w:t>Федеральным законом от 27 декабря 2018 года № 538-ФЗ</w:t>
              </w:r>
            </w:hyperlink>
            <w:r>
              <w:t>. - См.</w:t>
            </w:r>
            <w:r>
              <w:t xml:space="preserve"> </w:t>
            </w:r>
            <w:hyperlink r:id="rId262" w:anchor="/document/99/542648478/XA00MG02OB/" w:history="1">
              <w:r>
                <w:rPr>
                  <w:rStyle w:val="a4"/>
                </w:rPr>
                <w:t>предыдущую редакцию</w:t>
              </w:r>
            </w:hyperlink>
            <w:r>
              <w:t>)</w:t>
            </w:r>
            <w:r>
              <w:br/>
              <w:t>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Жилые и общественные здания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Места массового пребывания людей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Индивидуальные гаражи и открытые стоянки для автомобилей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Торговые киоски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r>
      <w:tr w:rsidR="00000000">
        <w:trPr>
          <w:divId w:val="2145345413"/>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2145345413"/>
        </w:trPr>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I, II и III категорий</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r>
      <w:tr w:rsidR="00000000">
        <w:trPr>
          <w:divId w:val="2145345413"/>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     IV и V категорий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9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 </w:t>
            </w: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9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Маршруты электрифицированного городского транспорта (до контактной сети)</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Очистные канализационные сооружения и насосные станции, не</w:t>
            </w:r>
            <w:r>
              <w:t xml:space="preserve"> относящиеся к автозаправочным станциям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Технологические установки категорий АН, БН, ГН, здания и сооружения с наличием радиоактивных и вредных веществ I и II классов опасности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214534541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Склады лесных материалов, торфа, волокнистых горючих веществ, сена, соломы, а также участки открытого залегания торфа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r>
    </w:tbl>
    <w:p w:rsidR="00000000" w:rsidRDefault="00CB7AEE">
      <w:pPr>
        <w:ind w:right="3"/>
        <w:divId w:val="1452817607"/>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16. Противопожарные расстояния от мест организованного хранения и обслуживания транспортных средст</w:t>
      </w:r>
      <w:r>
        <w:rPr>
          <w:rStyle w:val="docuntyped-name"/>
          <w:rFonts w:ascii="Georgia" w:eastAsia="Times New Roman" w:hAnsi="Georgia"/>
          <w:color w:val="CCCCCC"/>
        </w:rPr>
        <w:t>в</w:t>
      </w:r>
    </w:p>
    <w:p w:rsidR="00000000" w:rsidRDefault="00CB7AEE">
      <w:pPr>
        <w:pStyle w:val="centertext"/>
        <w:ind w:right="3"/>
        <w:divId w:val="1772387909"/>
        <w:rPr>
          <w:rFonts w:ascii="Georgia" w:hAnsi="Georgia"/>
        </w:rPr>
      </w:pPr>
      <w:r>
        <w:rPr>
          <w:rFonts w:ascii="Georgia" w:hAnsi="Georgia"/>
        </w:rPr>
        <w:t>Утратила силу с 12 июля 2012 года -</w:t>
      </w:r>
      <w:r>
        <w:rPr>
          <w:rFonts w:ascii="Georgia" w:hAnsi="Georgia"/>
        </w:rPr>
        <w:t xml:space="preserve"> </w:t>
      </w:r>
      <w:hyperlink r:id="rId263" w:anchor="/document/99/902357173/XA00MDM2N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264" w:anchor="/document/99/902357569/XA00M4Q2M2/" w:history="1">
        <w:r>
          <w:rPr>
            <w:rStyle w:val="a4"/>
            <w:rFonts w:ascii="Georgia" w:hAnsi="Georgia"/>
          </w:rPr>
          <w:t>предыдущую редакцию</w:t>
        </w:r>
      </w:hyperlink>
    </w:p>
    <w:p w:rsidR="00000000" w:rsidRDefault="00CB7AEE">
      <w:pPr>
        <w:spacing w:before="320" w:after="240"/>
        <w:ind w:right="3"/>
        <w:divId w:val="629945484"/>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17 ПРОТИВОПОЖАРНЫЕ РАССТОЯНИЯ 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w:t>
      </w:r>
      <w:r>
        <w:rPr>
          <w:rStyle w:val="docuntyped-name"/>
          <w:rFonts w:ascii="Helvetica" w:eastAsia="Times New Roman" w:hAnsi="Helvetica" w:cs="Helvetica"/>
          <w:sz w:val="27"/>
          <w:szCs w:val="27"/>
        </w:rPr>
        <w:t>ад</w:t>
      </w:r>
      <w:r>
        <w:rPr>
          <w:rStyle w:val="docuntyped-name"/>
          <w:rFonts w:ascii="Helvetica" w:eastAsia="Times New Roman" w:hAnsi="Helvetica" w:cs="Helvetica"/>
          <w:sz w:val="27"/>
          <w:szCs w:val="27"/>
        </w:rPr>
        <w:t>у</w:t>
      </w:r>
    </w:p>
    <w:tbl>
      <w:tblPr>
        <w:tblW w:w="0" w:type="auto"/>
        <w:tblCellMar>
          <w:top w:w="75" w:type="dxa"/>
          <w:left w:w="150" w:type="dxa"/>
          <w:bottom w:w="75" w:type="dxa"/>
          <w:right w:w="150" w:type="dxa"/>
        </w:tblCellMar>
        <w:tblLook w:val="04A0" w:firstRow="1" w:lastRow="0" w:firstColumn="1" w:lastColumn="0" w:noHBand="0" w:noVBand="1"/>
      </w:tblPr>
      <w:tblGrid>
        <w:gridCol w:w="10349"/>
        <w:gridCol w:w="7207"/>
        <w:gridCol w:w="1848"/>
        <w:gridCol w:w="1663"/>
        <w:gridCol w:w="1848"/>
      </w:tblGrid>
      <w:tr w:rsidR="00000000">
        <w:trPr>
          <w:divId w:val="395394686"/>
        </w:trPr>
        <w:tc>
          <w:tcPr>
            <w:tcW w:w="3142" w:type="dxa"/>
            <w:vAlign w:val="center"/>
            <w:hideMark/>
          </w:tcPr>
          <w:p w:rsidR="00000000" w:rsidRDefault="00CB7AEE">
            <w:pPr>
              <w:rPr>
                <w:rFonts w:ascii="Helvetica" w:eastAsia="Times New Roman" w:hAnsi="Helvetica" w:cs="Helvetica"/>
                <w:sz w:val="27"/>
                <w:szCs w:val="27"/>
              </w:rPr>
            </w:pPr>
          </w:p>
        </w:tc>
        <w:tc>
          <w:tcPr>
            <w:tcW w:w="1848" w:type="dxa"/>
            <w:vAlign w:val="center"/>
            <w:hideMark/>
          </w:tcPr>
          <w:p w:rsidR="00000000" w:rsidRDefault="00CB7AEE">
            <w:pPr>
              <w:rPr>
                <w:rFonts w:eastAsia="Times New Roman"/>
                <w:sz w:val="20"/>
                <w:szCs w:val="20"/>
              </w:rPr>
            </w:pPr>
          </w:p>
        </w:tc>
        <w:tc>
          <w:tcPr>
            <w:tcW w:w="1848"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848" w:type="dxa"/>
            <w:vAlign w:val="center"/>
            <w:hideMark/>
          </w:tcPr>
          <w:p w:rsidR="00000000" w:rsidRDefault="00CB7AEE">
            <w:pPr>
              <w:rPr>
                <w:rFonts w:eastAsia="Times New Roman"/>
                <w:sz w:val="20"/>
                <w:szCs w:val="20"/>
              </w:rPr>
            </w:pPr>
          </w:p>
        </w:tc>
      </w:tr>
      <w:tr w:rsidR="00000000">
        <w:trPr>
          <w:divId w:val="395394686"/>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Наименование здания и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Противопожарные расстояния, метры </w:t>
            </w:r>
          </w:p>
        </w:tc>
      </w:tr>
      <w:tr w:rsidR="00000000">
        <w:trPr>
          <w:divId w:val="395394686"/>
        </w:trPr>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сооружения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Резервуары надземные под давлением, включая полуизотер-</w:t>
            </w:r>
            <w:r>
              <w:br/>
            </w:r>
            <w:r>
              <w:t xml:space="preserve">мические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Резервуары подземные под давлением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Резервуары надземные изотерми-</w:t>
            </w:r>
            <w:r>
              <w:br/>
            </w:r>
            <w:r>
              <w:t xml:space="preserve">ческие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Резервуары подземные изотерми-</w:t>
            </w:r>
            <w:r>
              <w:br/>
            </w:r>
            <w:r>
              <w:t xml:space="preserve">ческие </w:t>
            </w:r>
          </w:p>
        </w:tc>
      </w:tr>
      <w:tr w:rsidR="00000000">
        <w:trPr>
          <w:divId w:val="395394686"/>
        </w:trPr>
        <w:tc>
          <w:tcPr>
            <w:tcW w:w="10349"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174209752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65" w:anchor="/document/99/902357173/XA00MDM2NR/" w:history="1">
              <w:r>
                <w:rPr>
                  <w:rStyle w:val="a4"/>
                  <w:rFonts w:ascii="Helvetica" w:eastAsia="Times New Roman" w:hAnsi="Helvetica" w:cs="Helvetica"/>
                  <w:sz w:val="17"/>
                  <w:szCs w:val="17"/>
                </w:rPr>
                <w:t>Федеральным законом от 10 июля 2012 года № 117-ФЗ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266" w:anchor="/document/99/902357569/XA00M5C2M5/"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 xml:space="preserve">.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Автомобильные дороги общей сети </w:t>
            </w:r>
            <w:r>
              <w:t>(край проезжей части)</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Жилые и общественные здания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500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w:t>
            </w:r>
            <w:r>
              <w:t xml:space="preserve">но не менее 500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300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ТЭЦ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Склады лесоматериалов и твердого топлива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r>
      <w:tr w:rsidR="00000000">
        <w:trPr>
          <w:divId w:val="395394686"/>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Лесничества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r>
      <w:tr w:rsidR="00000000">
        <w:trPr>
          <w:divId w:val="395394686"/>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67" w:anchor="/document/99/902357173/XA00MDM2NR/" w:history="1">
              <w:r>
                <w:rPr>
                  <w:rStyle w:val="a4"/>
                </w:rPr>
                <w:t>Фед</w:t>
              </w:r>
              <w:r>
                <w:rPr>
                  <w:rStyle w:val="a4"/>
                </w:rPr>
                <w:t>еральным законом от 10 июля 2012 года № 117-ФЗ</w:t>
              </w:r>
            </w:hyperlink>
            <w:r>
              <w:t>; в редакции, введенной в действие с 1 июля 2019 года</w:t>
            </w:r>
            <w:r>
              <w:t xml:space="preserve"> </w:t>
            </w:r>
            <w:hyperlink r:id="rId268" w:anchor="/document/99/552050430/XA00MBO2NM/" w:history="1">
              <w:r>
                <w:rPr>
                  <w:rStyle w:val="a4"/>
                </w:rPr>
                <w:t>Федеральным законом от 27 декабря 2018 года № 538-ФЗ</w:t>
              </w:r>
            </w:hyperlink>
            <w:r>
              <w:t>. - См.</w:t>
            </w:r>
            <w:r>
              <w:t xml:space="preserve"> </w:t>
            </w:r>
            <w:hyperlink r:id="rId269" w:anchor="/document/99/542648478/XA00M5C2M5/" w:history="1">
              <w:r>
                <w:rPr>
                  <w:rStyle w:val="a4"/>
                </w:rPr>
                <w:t>предыдущую редакцию</w:t>
              </w:r>
            </w:hyperlink>
            <w:r>
              <w:t>)</w:t>
            </w:r>
            <w:r>
              <w:br/>
              <w:t>     </w:t>
            </w:r>
          </w:p>
        </w:tc>
      </w:tr>
      <w:tr w:rsidR="00000000">
        <w:trPr>
          <w:divId w:val="395394686"/>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Лесничества с лесными насаждениями 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r>
      <w:tr w:rsidR="00000000">
        <w:trPr>
          <w:divId w:val="395394686"/>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w:t>
            </w:r>
            <w:r>
              <w:t>2 года</w:t>
            </w:r>
            <w:r>
              <w:t xml:space="preserve"> </w:t>
            </w:r>
            <w:hyperlink r:id="rId270" w:anchor="/document/99/902357173/XA00MDM2NR/" w:history="1">
              <w:r>
                <w:rPr>
                  <w:rStyle w:val="a4"/>
                </w:rPr>
                <w:t>Федеральным законом от 10 июля 2012 года № 117-ФЗ</w:t>
              </w:r>
            </w:hyperlink>
            <w:r>
              <w:t>; в редакции, введенной в действие с 1 июля 2019 года</w:t>
            </w:r>
            <w:r>
              <w:t xml:space="preserve"> </w:t>
            </w:r>
            <w:hyperlink r:id="rId271" w:anchor="/document/99/552050430/XA00MBO2NM/" w:history="1">
              <w:r>
                <w:rPr>
                  <w:rStyle w:val="a4"/>
                </w:rPr>
                <w:t>Федеральным законом от 27 декабря 2018 года № 538-ФЗ</w:t>
              </w:r>
            </w:hyperlink>
            <w:r>
              <w:t>. - См.</w:t>
            </w:r>
            <w:r>
              <w:t xml:space="preserve"> </w:t>
            </w:r>
            <w:hyperlink r:id="rId272" w:anchor="/document/99/542648478/XA00M5C2M5/" w:history="1">
              <w:r>
                <w:rPr>
                  <w:rStyle w:val="a4"/>
                </w:rPr>
                <w:t>предыдущую редакцию</w:t>
              </w:r>
            </w:hyperlink>
            <w:r>
              <w:t>)</w:t>
            </w:r>
            <w:r>
              <w:br/>
              <w:t>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Внутризаводские наземные и подземные технологические трубопроводы, не относящиеся к складу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вне обвалования, но не ближе 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ближе 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вне обвалования, но не ближе 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ближе 15 </w:t>
            </w:r>
          </w:p>
        </w:tc>
      </w:tr>
      <w:tr w:rsidR="00000000">
        <w:trPr>
          <w:divId w:val="395394686"/>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Здания и сооружения организации в производственной зоне при объеме резервуаров, кубические метры:</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395394686"/>
        </w:trPr>
        <w:tc>
          <w:tcPr>
            <w:tcW w:w="314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2000-5000</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120 </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r>
      <w:tr w:rsidR="00000000">
        <w:trPr>
          <w:divId w:val="395394686"/>
        </w:trPr>
        <w:tc>
          <w:tcPr>
            <w:tcW w:w="314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     6000-10000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2</w:t>
            </w:r>
            <w:r>
              <w:t xml:space="preserve">00 </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125 </w:t>
            </w:r>
          </w:p>
        </w:tc>
      </w:tr>
      <w:tr w:rsidR="00000000">
        <w:trPr>
          <w:divId w:val="395394686"/>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73" w:anchor="/document/99/902357173/XA00MDM2NR/" w:history="1">
              <w:r>
                <w:rPr>
                  <w:rStyle w:val="a4"/>
                </w:rPr>
                <w:t>Федеральным законом от 10 июля 2012 года № 117-ФЗ</w:t>
              </w:r>
            </w:hyperlink>
            <w:r>
              <w:t>. - См.</w:t>
            </w:r>
            <w:r>
              <w:t xml:space="preserve"> </w:t>
            </w:r>
            <w:hyperlink r:id="rId274" w:anchor="/document/99/902357569/XA00M5C2M5/" w:history="1">
              <w:r>
                <w:rPr>
                  <w:rStyle w:val="a4"/>
                </w:rPr>
                <w:t>предыдущую редакцию</w:t>
              </w:r>
            </w:hyperlink>
            <w:r>
              <w:t xml:space="preserve">) </w:t>
            </w:r>
          </w:p>
        </w:tc>
      </w:tr>
      <w:tr w:rsidR="00000000">
        <w:trPr>
          <w:divId w:val="395394686"/>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395394686"/>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250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20</w:t>
            </w:r>
            <w:r>
              <w:t xml:space="preserve">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250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395394686"/>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75" w:anchor="/document/99/902357173/XA00MDM2NR/" w:history="1">
              <w:r>
                <w:rPr>
                  <w:rStyle w:val="a4"/>
                </w:rPr>
                <w:t>Федеральным законом от 10 июля 2012 года № 117-ФЗ</w:t>
              </w:r>
            </w:hyperlink>
            <w:r>
              <w:t>. - См.</w:t>
            </w:r>
            <w:r>
              <w:t xml:space="preserve"> </w:t>
            </w:r>
            <w:hyperlink r:id="rId276" w:anchor="/document/99/902357569/XA00M5C2M5/" w:history="1">
              <w:r>
                <w:rPr>
                  <w:rStyle w:val="a4"/>
                </w:rPr>
                <w:t>предыдущую редакцию</w:t>
              </w:r>
            </w:hyperlink>
            <w:r>
              <w:t xml:space="preserve">) </w:t>
            </w:r>
          </w:p>
        </w:tc>
      </w:tr>
    </w:tbl>
    <w:p w:rsidR="00000000" w:rsidRDefault="00CB7AEE">
      <w:pPr>
        <w:spacing w:before="320" w:after="240"/>
        <w:ind w:right="3"/>
        <w:divId w:val="1768385664"/>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 xml:space="preserve">Таблица 18 </w:t>
      </w:r>
      <w:r>
        <w:rPr>
          <w:rStyle w:val="docuntyped-name"/>
          <w:rFonts w:ascii="Helvetica" w:eastAsia="Times New Roman" w:hAnsi="Helvetica" w:cs="Helvetica"/>
          <w:sz w:val="27"/>
          <w:szCs w:val="27"/>
        </w:rPr>
        <w:t>ПРОТИВОПОЖАРНЫЕ РАССТОЯНИЯ от складов сжиженных углеводородных газов общей вместимостью от 10000 до 20000 кубических метров при хранении под давлением либо от 40000 до 60000 кубических метров при хранении изотермическим способом в надземных резервуарах или</w:t>
      </w:r>
      <w:r>
        <w:rPr>
          <w:rStyle w:val="docuntyped-name"/>
          <w:rFonts w:ascii="Helvetica" w:eastAsia="Times New Roman" w:hAnsi="Helvetica" w:cs="Helvetica"/>
          <w:sz w:val="27"/>
          <w:szCs w:val="27"/>
        </w:rPr>
        <w:t xml:space="preserve"> от 40000 до 100000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10349"/>
        <w:gridCol w:w="6468"/>
        <w:gridCol w:w="1663"/>
        <w:gridCol w:w="1478"/>
        <w:gridCol w:w="1663"/>
      </w:tblGrid>
      <w:tr w:rsidR="00000000">
        <w:trPr>
          <w:divId w:val="163320338"/>
        </w:trPr>
        <w:tc>
          <w:tcPr>
            <w:tcW w:w="3881" w:type="dxa"/>
            <w:vAlign w:val="center"/>
            <w:hideMark/>
          </w:tcPr>
          <w:p w:rsidR="00000000" w:rsidRDefault="00CB7AEE">
            <w:pPr>
              <w:rPr>
                <w:rFonts w:ascii="Helvetica" w:eastAsia="Times New Roman" w:hAnsi="Helvetica" w:cs="Helvetica"/>
                <w:sz w:val="27"/>
                <w:szCs w:val="27"/>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r>
      <w:tr w:rsidR="00000000">
        <w:trPr>
          <w:divId w:val="163320338"/>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Наименование здания и </w:t>
            </w:r>
          </w:p>
        </w:tc>
        <w:tc>
          <w:tcPr>
            <w:tcW w:w="6468"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Противопожарные расстояния, метры </w:t>
            </w:r>
          </w:p>
        </w:tc>
      </w:tr>
      <w:tr w:rsidR="00000000">
        <w:trPr>
          <w:divId w:val="163320338"/>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сооружения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Резервуары надземные под давлением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Резервуары подземные под давлением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Резервуары надземные изотерми-</w:t>
            </w:r>
            <w:r>
              <w:br/>
            </w:r>
            <w:r>
              <w:t xml:space="preserve">ческие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Резервуары подземные изотерми-</w:t>
            </w:r>
            <w:r>
              <w:br/>
            </w:r>
            <w:r>
              <w:t xml:space="preserve">ческие </w:t>
            </w:r>
          </w:p>
        </w:tc>
      </w:tr>
      <w:tr w:rsidR="00000000">
        <w:trPr>
          <w:divId w:val="163320338"/>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21007470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77" w:anchor="/document/99/902357173/XA00MDM2NR/" w:history="1">
              <w:r>
                <w:rPr>
                  <w:rStyle w:val="a4"/>
                  <w:rFonts w:ascii="Helvetica" w:eastAsia="Times New Roman" w:hAnsi="Helvetica" w:cs="Helvetica"/>
                  <w:sz w:val="17"/>
                  <w:szCs w:val="17"/>
                </w:rPr>
                <w:t>Федеральным законом от 10 июля 2012 года № 117-ФЗ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278" w:anchor="/document/99/902357569/XA00M5U2M8/"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 xml:space="preserve">.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Трамвайные пути и троллейбусные линии</w:t>
            </w:r>
            <w:r>
              <w:t>,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менее 1,5 высоты опоры </w:t>
            </w:r>
          </w:p>
        </w:tc>
      </w:tr>
      <w:tr w:rsidR="00000000">
        <w:trPr>
          <w:divId w:val="163320338"/>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Здания и сооружения производственной, складской, подсобной зоны товарно-сырьевой базы или склада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250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163320338"/>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79" w:anchor="/document/99/902357173/XA00MDM2NR/" w:history="1">
              <w:r>
                <w:rPr>
                  <w:rStyle w:val="a4"/>
                </w:rPr>
                <w:t>Федеральным законом от 10 июля 2012 года № 117-ФЗ</w:t>
              </w:r>
            </w:hyperlink>
            <w:r>
              <w:t>. - См.</w:t>
            </w:r>
            <w:r>
              <w:t xml:space="preserve"> </w:t>
            </w:r>
            <w:hyperlink r:id="rId280" w:anchor="/document/99/902357569/XA00M5U2M8/" w:history="1">
              <w:r>
                <w:rPr>
                  <w:rStyle w:val="a4"/>
                </w:rPr>
                <w:t>предыдущую редакцию</w:t>
              </w:r>
            </w:hyperlink>
            <w:r>
              <w:t xml:space="preserve">) </w:t>
            </w:r>
          </w:p>
        </w:tc>
      </w:tr>
      <w:tr w:rsidR="00000000">
        <w:trPr>
          <w:divId w:val="163320338"/>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Здания и сооружения предза</w:t>
            </w:r>
            <w:r>
              <w:t xml:space="preserve">водской (административной) зоны организации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r>
      <w:tr w:rsidR="00000000">
        <w:trPr>
          <w:divId w:val="163320338"/>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81" w:anchor="/document/99/902357173/XA00MDM2NR/" w:history="1">
              <w:r>
                <w:rPr>
                  <w:rStyle w:val="a4"/>
                </w:rPr>
                <w:t>Федеральным законом от 10 июля 2012 года № 117-ФЗ</w:t>
              </w:r>
            </w:hyperlink>
            <w:r>
              <w:t>. - См</w:t>
            </w:r>
            <w:r>
              <w:t>.</w:t>
            </w:r>
            <w:r>
              <w:t xml:space="preserve"> </w:t>
            </w:r>
            <w:hyperlink r:id="rId282" w:anchor="/document/99/902357569/XA00M5U2M8/" w:history="1">
              <w:r>
                <w:rPr>
                  <w:rStyle w:val="a4"/>
                </w:rPr>
                <w:t>предыдущую редакцию</w:t>
              </w:r>
            </w:hyperlink>
            <w:r>
              <w:t xml:space="preserve">)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Жилые и общественные здания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300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вне пределов санитарно-</w:t>
            </w:r>
            <w:r>
              <w:br/>
            </w:r>
            <w:r>
              <w:t xml:space="preserve">защитной зоны, но не менее 300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ТЭ</w:t>
            </w:r>
            <w:r>
              <w:t xml:space="preserve">Ц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163320338"/>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Лесничества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r>
      <w:tr w:rsidR="00000000">
        <w:trPr>
          <w:divId w:val="163320338"/>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83" w:anchor="/document/99/902357173/XA00MDM2NR/" w:history="1">
              <w:r>
                <w:rPr>
                  <w:rStyle w:val="a4"/>
                </w:rPr>
                <w:t>Федеральным законом от 10 июля 2012 года № 117-ФЗ</w:t>
              </w:r>
            </w:hyperlink>
            <w:r>
              <w:t>; в редакции, введенной в действие с 1 июля 2019 года</w:t>
            </w:r>
            <w:r>
              <w:t xml:space="preserve"> </w:t>
            </w:r>
            <w:hyperlink r:id="rId284" w:anchor="/document/99/552050430/XA00MCQ2NR/" w:history="1">
              <w:r>
                <w:rPr>
                  <w:rStyle w:val="a4"/>
                </w:rPr>
                <w:t>Федерал</w:t>
              </w:r>
              <w:r>
                <w:rPr>
                  <w:rStyle w:val="a4"/>
                </w:rPr>
                <w:t>ьным законом от 27 декабря 2018 года № 538-ФЗ</w:t>
              </w:r>
            </w:hyperlink>
            <w:r>
              <w:t>. - См.</w:t>
            </w:r>
            <w:r>
              <w:t xml:space="preserve"> </w:t>
            </w:r>
            <w:hyperlink r:id="rId285" w:anchor="/document/99/542648478/XA00M5U2M8/" w:history="1">
              <w:r>
                <w:rPr>
                  <w:rStyle w:val="a4"/>
                </w:rPr>
                <w:t>предыдущую редакцию</w:t>
              </w:r>
            </w:hyperlink>
            <w:r>
              <w:t>)</w:t>
            </w:r>
            <w:r>
              <w:br/>
              <w:t>     </w:t>
            </w:r>
          </w:p>
        </w:tc>
      </w:tr>
      <w:tr w:rsidR="00000000">
        <w:trPr>
          <w:divId w:val="163320338"/>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Лесничества с лесными насаждениями лиственных пород (от ограждения товарно-сырьевой базы или склад</w:t>
            </w:r>
            <w:r>
              <w:t>а)</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r>
      <w:tr w:rsidR="00000000">
        <w:trPr>
          <w:divId w:val="163320338"/>
        </w:trPr>
        <w:tc>
          <w:tcPr>
            <w:tcW w:w="10349" w:type="dxa"/>
            <w:gridSpan w:val="5"/>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86" w:anchor="/document/99/902357173/XA00MDM2NR/" w:history="1">
              <w:r>
                <w:rPr>
                  <w:rStyle w:val="a4"/>
                </w:rPr>
                <w:t>Федеральным законом от 10 июля 2012 года № 117-ФЗ</w:t>
              </w:r>
            </w:hyperlink>
            <w:r>
              <w:t>; в редакции, введенной в действие с 1 июля 2019 год</w:t>
            </w:r>
            <w:r>
              <w:t>а</w:t>
            </w:r>
            <w:r>
              <w:t xml:space="preserve"> </w:t>
            </w:r>
            <w:hyperlink r:id="rId287" w:anchor="/document/99/552050430/XA00MCQ2NR/" w:history="1">
              <w:r>
                <w:rPr>
                  <w:rStyle w:val="a4"/>
                </w:rPr>
                <w:t>Федеральным законом от 27 декабря 2018 года № 538-ФЗ</w:t>
              </w:r>
            </w:hyperlink>
            <w:r>
              <w:t>. - См.</w:t>
            </w:r>
            <w:r>
              <w:t xml:space="preserve"> </w:t>
            </w:r>
            <w:hyperlink r:id="rId288" w:anchor="/document/99/542648478/XA00M5U2M8/" w:history="1">
              <w:r>
                <w:rPr>
                  <w:rStyle w:val="a4"/>
                </w:rPr>
                <w:t>предыдущую редакцию</w:t>
              </w:r>
            </w:hyperlink>
            <w:r>
              <w:t>)</w:t>
            </w:r>
            <w:r>
              <w:br/>
              <w:t>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Объекты речного </w:t>
            </w:r>
            <w:r>
              <w:t xml:space="preserve">и морского транспорта, гидротехнические сооружения, мосты при расположении складов ниже по течению от этих объектов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r>
      <w:tr w:rsidR="00000000">
        <w:trPr>
          <w:divId w:val="163320338"/>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Объекты речного и морского транспорта, гидротехнические сооружения, мосты при расположении складов выше по течению от этих объектов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2000 </w:t>
            </w:r>
          </w:p>
        </w:tc>
      </w:tr>
    </w:tbl>
    <w:p w:rsidR="00000000" w:rsidRDefault="00CB7AEE">
      <w:pPr>
        <w:spacing w:before="320" w:after="240"/>
        <w:ind w:right="3"/>
        <w:divId w:val="479270978"/>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19. Противопожарные расстояния от резервуарных установок сжиженных углеводородных газов до объектов защит</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10903"/>
        <w:gridCol w:w="5914"/>
        <w:gridCol w:w="1109"/>
        <w:gridCol w:w="924"/>
        <w:gridCol w:w="2957"/>
        <w:gridCol w:w="1109"/>
        <w:gridCol w:w="924"/>
        <w:gridCol w:w="1294"/>
      </w:tblGrid>
      <w:tr w:rsidR="00000000">
        <w:trPr>
          <w:divId w:val="1287539667"/>
        </w:trPr>
        <w:tc>
          <w:tcPr>
            <w:tcW w:w="3696" w:type="dxa"/>
            <w:vAlign w:val="center"/>
            <w:hideMark/>
          </w:tcPr>
          <w:p w:rsidR="00000000" w:rsidRDefault="00CB7AEE">
            <w:pPr>
              <w:rPr>
                <w:rFonts w:ascii="Helvetica" w:eastAsia="Times New Roman" w:hAnsi="Helvetica" w:cs="Helvetica"/>
                <w:sz w:val="27"/>
                <w:szCs w:val="27"/>
              </w:rPr>
            </w:pPr>
          </w:p>
        </w:tc>
        <w:tc>
          <w:tcPr>
            <w:tcW w:w="924"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r>
      <w:tr w:rsidR="00000000">
        <w:trPr>
          <w:divId w:val="1287539667"/>
        </w:trPr>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Противопожарные расстояния от резервуаров, метры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Противо-</w:t>
            </w:r>
            <w:r>
              <w:br/>
            </w:r>
            <w:r>
              <w:t>пожар-</w:t>
            </w:r>
          </w:p>
        </w:tc>
      </w:tr>
      <w:tr w:rsidR="00000000">
        <w:trPr>
          <w:divId w:val="1287539667"/>
        </w:trPr>
        <w:tc>
          <w:tcPr>
            <w:tcW w:w="369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295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надземных </w:t>
            </w:r>
          </w:p>
        </w:tc>
        <w:tc>
          <w:tcPr>
            <w:tcW w:w="295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подземных </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ные расстоя-</w:t>
            </w:r>
          </w:p>
        </w:tc>
      </w:tr>
      <w:tr w:rsidR="00000000">
        <w:trPr>
          <w:divId w:val="1287539667"/>
        </w:trPr>
        <w:tc>
          <w:tcPr>
            <w:tcW w:w="369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5914"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при общей вместимости резервуаров в установке, кубические метры </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ния от испари-</w:t>
            </w:r>
          </w:p>
        </w:tc>
      </w:tr>
      <w:tr w:rsidR="00000000">
        <w:trPr>
          <w:divId w:val="1287539667"/>
        </w:trPr>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более 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5, но не более 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10, но не более 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более 10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10, но не более 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20, но не более 50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тельной или групповой баллон-</w:t>
            </w:r>
            <w:r>
              <w:br/>
            </w:r>
            <w:r>
              <w:t>ной уста-</w:t>
            </w:r>
            <w:r>
              <w:br/>
            </w:r>
            <w:r>
              <w:t xml:space="preserve">новки, метры </w:t>
            </w:r>
          </w:p>
        </w:tc>
      </w:tr>
      <w:tr w:rsidR="00000000">
        <w:trPr>
          <w:divId w:val="1287539667"/>
        </w:trPr>
        <w:tc>
          <w:tcPr>
            <w:tcW w:w="10903"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65865523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89" w:anchor="/document/99/902357173/XA00MDM2NR/" w:history="1">
              <w:r>
                <w:rPr>
                  <w:rStyle w:val="a4"/>
                  <w:rFonts w:ascii="Helvetica" w:eastAsia="Times New Roman" w:hAnsi="Helvetica" w:cs="Helvetica"/>
                  <w:sz w:val="17"/>
                  <w:szCs w:val="17"/>
                </w:rPr>
                <w:t>Федеральным законом от 10 июля 2012 года № 117-Ф</w:t>
              </w:r>
              <w:r>
                <w:rPr>
                  <w:rStyle w:val="a4"/>
                  <w:rFonts w:ascii="Helvetica" w:eastAsia="Times New Roman" w:hAnsi="Helvetica" w:cs="Helvetica"/>
                  <w:sz w:val="17"/>
                  <w:szCs w:val="17"/>
                </w:rPr>
                <w:t>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290" w:anchor="/document/99/902357569/XA00M6G2MB/"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287539667"/>
        </w:trPr>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Общественные здания и сооружения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50+</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60+</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r>
      <w:tr w:rsidR="00000000">
        <w:trPr>
          <w:divId w:val="1287539667"/>
        </w:trPr>
        <w:tc>
          <w:tcPr>
            <w:tcW w:w="10903" w:type="dxa"/>
            <w:gridSpan w:val="8"/>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(Позиция в редакции, введенной в действие с 12 июля 2012 года</w:t>
            </w:r>
            <w:r>
              <w:t xml:space="preserve"> </w:t>
            </w:r>
            <w:hyperlink r:id="rId291" w:anchor="/document/99/902357173/XA00MDM2NR/" w:history="1">
              <w:r>
                <w:rPr>
                  <w:rStyle w:val="a4"/>
                </w:rPr>
                <w:t>Федеральным законом от 10 июля 2012 года № 117-ФЗ</w:t>
              </w:r>
            </w:hyperlink>
            <w:r>
              <w:t>. - См.</w:t>
            </w:r>
            <w:r>
              <w:t xml:space="preserve"> </w:t>
            </w:r>
            <w:hyperlink r:id="rId292" w:anchor="/document/99/902357569/XA00M6G2MB/" w:history="1">
              <w:r>
                <w:rPr>
                  <w:rStyle w:val="a4"/>
                </w:rPr>
                <w:t>предыдущую редакцию</w:t>
              </w:r>
            </w:hyperlink>
            <w:r>
              <w:t xml:space="preserve">)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Жилые здания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30+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w:t>
            </w:r>
            <w:r>
              <w:t>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8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12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Канализация, теплотрасса (подземные)</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3,5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Надземные сооружен</w:t>
            </w:r>
            <w:r>
              <w:t xml:space="preserve">ия и коммуникации (эстакады, теплотрассы), не относящиеся к резервуарной установке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Водопровод и другие бесканальные коммуникации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Колодцы подземных коммуникаций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Подъездные пути железных дорог промышленных организаций, трамвайные пути (до оси пути), автомобильные дороги I-III категорий (до края проез</w:t>
            </w:r>
            <w:r>
              <w:t>жей части)</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r>
      <w:tr w:rsidR="00000000">
        <w:trPr>
          <w:divId w:val="128753966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Автомобильные дороги IV и V категорий (до края проезжей части) организаций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 </w:t>
            </w:r>
          </w:p>
        </w:tc>
      </w:tr>
    </w:tbl>
    <w:p w:rsidR="00000000" w:rsidRDefault="00CB7AEE">
      <w:pPr>
        <w:spacing w:after="223"/>
        <w:ind w:right="3"/>
        <w:jc w:val="both"/>
        <w:divId w:val="1772387909"/>
        <w:rPr>
          <w:rFonts w:ascii="Georgia" w:hAnsi="Georgia"/>
        </w:rPr>
      </w:pPr>
      <w:r>
        <w:rPr>
          <w:rFonts w:ascii="Georgia" w:hAnsi="Georgia"/>
        </w:rPr>
        <w:t>Примечание. Знак "+" обозначает расстояние от резервуарной установки организаций до зданий и сооружений, которые установкой не обслуживаются.</w:t>
      </w:r>
      <w:r>
        <w:rPr>
          <w:rFonts w:ascii="Georgia" w:hAnsi="Georgia"/>
        </w:rPr>
        <w:br/>
      </w:r>
      <w:r>
        <w:rPr>
          <w:rFonts w:ascii="Georgia" w:hAnsi="Georgia"/>
        </w:rPr>
        <w:t>(Примечание в редакции, введенной в действие с 12 июля 2012 года</w:t>
      </w:r>
      <w:r>
        <w:rPr>
          <w:rFonts w:ascii="Georgia" w:hAnsi="Georgia"/>
        </w:rPr>
        <w:t xml:space="preserve"> </w:t>
      </w:r>
      <w:hyperlink r:id="rId293" w:anchor="/document/99/902357173/XA00MDM2NR/" w:history="1">
        <w:r>
          <w:rPr>
            <w:rStyle w:val="a4"/>
            <w:rFonts w:ascii="Georgia" w:hAnsi="Georgia"/>
          </w:rPr>
          <w:t>Федеральным законом от 10 июля 2012 года № 117-ФЗ</w:t>
        </w:r>
      </w:hyperlink>
      <w:r>
        <w:rPr>
          <w:rFonts w:ascii="Georgia" w:hAnsi="Georgia"/>
        </w:rPr>
        <w:t>. - См.</w:t>
      </w:r>
      <w:r>
        <w:rPr>
          <w:rFonts w:ascii="Georgia" w:hAnsi="Georgia"/>
        </w:rPr>
        <w:t xml:space="preserve"> </w:t>
      </w:r>
      <w:hyperlink r:id="rId294" w:anchor="/document/99/902357569/XA00M6G2MB/"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CB7AEE">
      <w:pPr>
        <w:spacing w:before="320" w:after="240"/>
        <w:ind w:right="3"/>
        <w:divId w:val="271937677"/>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20. Противопожарные расстояния от резервуарных установок сжиженных угл</w:t>
      </w:r>
      <w:r>
        <w:rPr>
          <w:rStyle w:val="docuntyped-name"/>
          <w:rFonts w:ascii="Helvetica" w:eastAsia="Times New Roman" w:hAnsi="Helvetica" w:cs="Helvetica"/>
          <w:sz w:val="27"/>
          <w:szCs w:val="27"/>
        </w:rPr>
        <w:t>еводородных газов до объектов защит</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1224"/>
        <w:gridCol w:w="1478"/>
        <w:gridCol w:w="739"/>
      </w:tblGrid>
      <w:tr w:rsidR="00000000">
        <w:trPr>
          <w:divId w:val="1744451169"/>
        </w:trPr>
        <w:tc>
          <w:tcPr>
            <w:tcW w:w="2218" w:type="dxa"/>
            <w:vAlign w:val="center"/>
            <w:hideMark/>
          </w:tcPr>
          <w:p w:rsidR="00000000" w:rsidRDefault="00CB7AEE">
            <w:pPr>
              <w:rPr>
                <w:rFonts w:ascii="Helvetica" w:eastAsia="Times New Roman" w:hAnsi="Helvetica" w:cs="Helvetica"/>
                <w:sz w:val="27"/>
                <w:szCs w:val="27"/>
              </w:rPr>
            </w:pPr>
          </w:p>
        </w:tc>
        <w:tc>
          <w:tcPr>
            <w:tcW w:w="924" w:type="dxa"/>
            <w:vAlign w:val="center"/>
            <w:hideMark/>
          </w:tcPr>
          <w:p w:rsidR="00000000" w:rsidRDefault="00CB7AEE">
            <w:pPr>
              <w:rPr>
                <w:rFonts w:eastAsia="Times New Roman"/>
                <w:sz w:val="20"/>
                <w:szCs w:val="20"/>
              </w:rPr>
            </w:pPr>
          </w:p>
        </w:tc>
        <w:tc>
          <w:tcPr>
            <w:tcW w:w="73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73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73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739"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924" w:type="dxa"/>
            <w:vAlign w:val="center"/>
            <w:hideMark/>
          </w:tcPr>
          <w:p w:rsidR="00000000" w:rsidRDefault="00CB7AEE">
            <w:pPr>
              <w:rPr>
                <w:rFonts w:eastAsia="Times New Roman"/>
                <w:sz w:val="20"/>
                <w:szCs w:val="20"/>
              </w:rPr>
            </w:pPr>
          </w:p>
        </w:tc>
        <w:tc>
          <w:tcPr>
            <w:tcW w:w="739" w:type="dxa"/>
            <w:vAlign w:val="center"/>
            <w:hideMark/>
          </w:tcPr>
          <w:p w:rsidR="00000000" w:rsidRDefault="00CB7AEE">
            <w:pPr>
              <w:rPr>
                <w:rFonts w:eastAsia="Times New Roman"/>
                <w:sz w:val="20"/>
                <w:szCs w:val="20"/>
              </w:rPr>
            </w:pPr>
          </w:p>
        </w:tc>
        <w:tc>
          <w:tcPr>
            <w:tcW w:w="739" w:type="dxa"/>
            <w:vAlign w:val="center"/>
            <w:hideMark/>
          </w:tcPr>
          <w:p w:rsidR="00000000" w:rsidRDefault="00CB7AEE">
            <w:pPr>
              <w:rPr>
                <w:rFonts w:eastAsia="Times New Roman"/>
                <w:sz w:val="20"/>
                <w:szCs w:val="20"/>
              </w:rPr>
            </w:pPr>
          </w:p>
        </w:tc>
      </w:tr>
      <w:tr w:rsidR="00000000">
        <w:trPr>
          <w:divId w:val="1744451169"/>
        </w:trPr>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Здания, сооружения</w:t>
            </w:r>
            <w:r>
              <w:br/>
            </w:r>
            <w:r>
              <w:t> 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Противопожарные расстояния от резервуаров сжиженных углеводородных газов, метры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Про-</w:t>
            </w:r>
            <w:r>
              <w:br/>
            </w:r>
            <w:r>
              <w:t>тиво-</w:t>
            </w:r>
            <w:r>
              <w:br/>
            </w:r>
            <w:r>
              <w:t>пожа-</w:t>
            </w:r>
            <w:r>
              <w:br/>
            </w:r>
            <w:r>
              <w:t>рные расс-</w:t>
            </w:r>
            <w:r>
              <w:br/>
            </w:r>
            <w:r>
              <w:t>тояния от поме-</w:t>
            </w:r>
            <w:r>
              <w:br/>
            </w:r>
            <w:r>
              <w:t>щений, уста-</w:t>
            </w:r>
            <w:r>
              <w:br/>
            </w:r>
            <w:r>
              <w:t>новок,</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Противопо-</w:t>
            </w:r>
            <w:r>
              <w:br/>
            </w:r>
            <w:r>
              <w:t>жарные расстояния от склада наполнен-</w:t>
            </w:r>
            <w:r>
              <w:br/>
            </w:r>
            <w:r>
              <w:t>ных баллонов общей вместимос-</w:t>
            </w:r>
            <w:r>
              <w:br/>
            </w:r>
            <w:r>
              <w:t xml:space="preserve">тью, метры </w:t>
            </w:r>
          </w:p>
        </w:tc>
      </w:tr>
      <w:tr w:rsidR="00000000">
        <w:trPr>
          <w:divId w:val="1744451169"/>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надземных </w:t>
            </w:r>
          </w:p>
        </w:tc>
        <w:tc>
          <w:tcPr>
            <w:tcW w:w="332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подземных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где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бо-</w:t>
            </w:r>
          </w:p>
        </w:tc>
      </w:tr>
      <w:tr w:rsidR="00000000">
        <w:trPr>
          <w:divId w:val="1744451169"/>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7577"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при общей вместимости, кубические метры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испо-</w:t>
            </w:r>
          </w:p>
        </w:tc>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бо-</w:t>
            </w:r>
          </w:p>
        </w:tc>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лее </w:t>
            </w:r>
          </w:p>
        </w:tc>
      </w:tr>
      <w:tr w:rsidR="00000000">
        <w:trPr>
          <w:divId w:val="1744451169"/>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20, но не бо-</w:t>
            </w:r>
            <w:r>
              <w:br/>
            </w:r>
            <w:r>
              <w:t xml:space="preserve">лее 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50, но не бо-</w:t>
            </w:r>
            <w:r>
              <w:br/>
            </w:r>
            <w:r>
              <w:t xml:space="preserve">лее 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50, но не бо-</w:t>
            </w:r>
            <w:r>
              <w:br/>
            </w:r>
            <w:r>
              <w:t xml:space="preserve">лее 500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200, но не более 8000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50, но не бо-</w:t>
            </w:r>
            <w:r>
              <w:br/>
            </w:r>
            <w:r>
              <w:t xml:space="preserve">лее 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50,</w:t>
            </w:r>
            <w:r>
              <w:br/>
            </w:r>
            <w:r>
              <w:t>но</w:t>
            </w:r>
            <w:r>
              <w:br/>
            </w:r>
            <w:r>
              <w:t>не</w:t>
            </w:r>
            <w:r>
              <w:br/>
            </w:r>
            <w:r>
              <w:t>бо-</w:t>
            </w:r>
            <w:r>
              <w:br/>
            </w:r>
            <w:r>
              <w:t xml:space="preserve">лее 500 </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более 200, но не более 8000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льзу-</w:t>
            </w:r>
            <w:r>
              <w:br/>
            </w:r>
            <w:r>
              <w:t>ется сжи-</w:t>
            </w:r>
            <w:r>
              <w:br/>
            </w:r>
            <w:r>
              <w:t>жен-</w:t>
            </w:r>
            <w:r>
              <w:br/>
            </w:r>
            <w:r>
              <w:t>ный угле-</w:t>
            </w:r>
            <w:r>
              <w:br/>
            </w:r>
            <w:r>
              <w:t>водо-</w:t>
            </w:r>
            <w:r>
              <w:br/>
            </w:r>
            <w:r>
              <w:t>род-</w:t>
            </w:r>
          </w:p>
        </w:tc>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лее 20 </w:t>
            </w:r>
          </w:p>
        </w:tc>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 </w:t>
            </w:r>
          </w:p>
        </w:tc>
      </w:tr>
      <w:tr w:rsidR="00000000">
        <w:trPr>
          <w:divId w:val="1744451169"/>
        </w:trPr>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7577"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Максимальная вместимость одного резервуара, куб</w:t>
            </w:r>
            <w:r>
              <w:t xml:space="preserve">ические метры </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ный </w:t>
            </w:r>
          </w:p>
        </w:tc>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73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1744451169"/>
        </w:trPr>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бо-</w:t>
            </w:r>
            <w:r>
              <w:br/>
            </w:r>
            <w:r>
              <w:t xml:space="preserve">лее 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100, но не бо-</w:t>
            </w:r>
            <w:r>
              <w:br/>
            </w:r>
            <w:r>
              <w:t xml:space="preserve">лее 600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бо-</w:t>
            </w:r>
            <w:r>
              <w:br/>
            </w:r>
            <w:r>
              <w:t>лее 100, но не бо-</w:t>
            </w:r>
            <w:r>
              <w:br/>
            </w:r>
            <w:r>
              <w:t xml:space="preserve">лее 600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газ, метры </w:t>
            </w:r>
          </w:p>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r>
      <w:tr w:rsidR="00000000">
        <w:trPr>
          <w:divId w:val="1744451169"/>
        </w:trPr>
        <w:tc>
          <w:tcPr>
            <w:tcW w:w="12197" w:type="dxa"/>
            <w:gridSpan w:val="1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207959670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95" w:anchor="/document/99/902357173/XA00MDM2NR/" w:history="1">
              <w:r>
                <w:rPr>
                  <w:rStyle w:val="a4"/>
                  <w:rFonts w:ascii="Helvetica" w:eastAsia="Times New Roman" w:hAnsi="Helvetica" w:cs="Helvetica"/>
                  <w:sz w:val="17"/>
                  <w:szCs w:val="17"/>
                </w:rPr>
                <w:t>Федеральным законом от 10 июля 2012 года № 117-ФЗ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296" w:anchor="/document/99/902357569/XA00ME82O1/"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 xml:space="preserve">. </w:t>
            </w:r>
          </w:p>
        </w:tc>
      </w:tr>
      <w:tr w:rsidR="00000000">
        <w:trPr>
          <w:divId w:val="1744451169"/>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Жилые, общественные здания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80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r>
      <w:tr w:rsidR="00000000">
        <w:trPr>
          <w:divId w:val="1744451169"/>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Административ-</w:t>
            </w:r>
            <w:r>
              <w:br/>
            </w:r>
            <w:r>
              <w:t xml:space="preserve">ные, бытовые, производственные здания, здания котельных, гаражей и открытых стоянок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70 (30)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80 (50)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150 (110)+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(25)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75 (55)+</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50 (20)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100 (30)</w:t>
            </w:r>
          </w:p>
        </w:tc>
      </w:tr>
      <w:tr w:rsidR="00000000">
        <w:trPr>
          <w:divId w:val="1744451169"/>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Надземные сооружения и коммуникации (эстакады, теплотрассы), подсобные постройки жилых зданий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30 (15)</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30 (20)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(30)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(30)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(30)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20 (15)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25 (15)</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25 (15)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25 (15)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20 (15)</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20 (20 )</w:t>
            </w:r>
          </w:p>
        </w:tc>
      </w:tr>
      <w:tr w:rsidR="00000000">
        <w:trPr>
          <w:divId w:val="1744451169"/>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Железные дороги общей сети (от подошвы насыпи), автомобильные дороги I-III категорий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100-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75-</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75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50 </w:t>
            </w:r>
          </w:p>
        </w:tc>
      </w:tr>
      <w:tr w:rsidR="00000000">
        <w:trPr>
          <w:divId w:val="1744451169"/>
        </w:trPr>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Подъездные пути железных дорог, дорог организаций, трамвайные пути, автомобильные дороги IV и V категорий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30 (20)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30-</w:t>
            </w:r>
            <w:r>
              <w:t xml:space="preserve"> (20)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(30)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(30)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40 (30)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20- (15)-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25- (15)-</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25 (15)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25 (15)</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20 (20)</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20 (20)</w:t>
            </w:r>
          </w:p>
        </w:tc>
      </w:tr>
    </w:tbl>
    <w:p w:rsidR="00000000" w:rsidRDefault="00CB7AEE">
      <w:pPr>
        <w:spacing w:after="223"/>
        <w:ind w:right="3"/>
        <w:jc w:val="both"/>
        <w:divId w:val="1772387909"/>
        <w:rPr>
          <w:rFonts w:ascii="Georgia" w:hAnsi="Georgia"/>
        </w:rPr>
      </w:pPr>
      <w:r>
        <w:rPr>
          <w:rFonts w:ascii="Georgia" w:hAnsi="Georgia"/>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rPr>
          <w:rFonts w:ascii="Georgia" w:hAnsi="Georgia"/>
        </w:rPr>
        <w:br/>
      </w:r>
      <w:r>
        <w:rPr>
          <w:rFonts w:ascii="Georgia" w:hAnsi="Georgia"/>
        </w:rPr>
        <w:t xml:space="preserve">(Примечание в редакции, введенной в действие с 12 июля </w:t>
      </w:r>
      <w:r>
        <w:rPr>
          <w:rFonts w:ascii="Georgia" w:hAnsi="Georgia"/>
        </w:rPr>
        <w:t>2012 года</w:t>
      </w:r>
      <w:r>
        <w:rPr>
          <w:rFonts w:ascii="Georgia" w:hAnsi="Georgia"/>
        </w:rPr>
        <w:t xml:space="preserve"> </w:t>
      </w:r>
      <w:hyperlink r:id="rId297" w:anchor="/document/99/902357173/XA00MDM2NR/" w:history="1">
        <w:r>
          <w:rPr>
            <w:rStyle w:val="a4"/>
            <w:rFonts w:ascii="Georgia" w:hAnsi="Georgia"/>
          </w:rPr>
          <w:t>Федеральным законом от 10 июля 2012 года № 117-ФЗ</w:t>
        </w:r>
      </w:hyperlink>
      <w:r>
        <w:rPr>
          <w:rFonts w:ascii="Georgia" w:hAnsi="Georgia"/>
        </w:rPr>
        <w:t>. - См.</w:t>
      </w:r>
      <w:r>
        <w:rPr>
          <w:rFonts w:ascii="Georgia" w:hAnsi="Georgia"/>
        </w:rPr>
        <w:t xml:space="preserve"> </w:t>
      </w:r>
      <w:hyperlink r:id="rId298" w:anchor="/document/99/902357569/XA00ME82O1/" w:history="1">
        <w:r>
          <w:rPr>
            <w:rStyle w:val="a4"/>
            <w:rFonts w:ascii="Georgia" w:hAnsi="Georgia"/>
          </w:rPr>
          <w:t>предыдущую редакцию</w:t>
        </w:r>
      </w:hyperlink>
      <w:r>
        <w:rPr>
          <w:rFonts w:ascii="Georgia" w:hAnsi="Georgia"/>
        </w:rPr>
        <w:t>)</w:t>
      </w:r>
    </w:p>
    <w:p w:rsidR="00000000" w:rsidRDefault="00CB7AEE">
      <w:pPr>
        <w:spacing w:after="223"/>
        <w:ind w:right="3"/>
        <w:jc w:val="both"/>
        <w:divId w:val="1772387909"/>
        <w:rPr>
          <w:rFonts w:ascii="Georgia" w:hAnsi="Georgia"/>
        </w:rPr>
      </w:pPr>
      <w:r>
        <w:rPr>
          <w:rFonts w:ascii="Georgia" w:hAnsi="Georgia"/>
        </w:rPr>
        <w:t>2. Знак "-" обозначает</w:t>
      </w:r>
      <w:r>
        <w:rPr>
          <w:rFonts w:ascii="Georgia" w:hAnsi="Georgia"/>
        </w:rPr>
        <w:t>,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w:t>
      </w:r>
      <w:r>
        <w:rPr>
          <w:rFonts w:ascii="Georgia" w:hAnsi="Georgia"/>
        </w:rPr>
        <w:t>венно до 90 и 45 метров</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w:t>
      </w:r>
      <w:r>
        <w:rPr>
          <w:rFonts w:ascii="Georgia" w:hAnsi="Georgia"/>
        </w:rPr>
        <w:t>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w:t>
      </w:r>
      <w:r>
        <w:rPr>
          <w:rFonts w:ascii="Georgia" w:hAnsi="Georgia"/>
        </w:rPr>
        <w:t>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r>
        <w:rPr>
          <w:rFonts w:ascii="Georgia" w:hAnsi="Georgia"/>
        </w:rPr>
        <w:t>.</w:t>
      </w:r>
    </w:p>
    <w:p w:rsidR="00000000" w:rsidRDefault="00CB7AEE">
      <w:pPr>
        <w:spacing w:before="320" w:after="240"/>
        <w:ind w:right="3"/>
        <w:divId w:val="1119302087"/>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21. Соответствие степени огнестойкости и предела огнес</w:t>
      </w:r>
      <w:r>
        <w:rPr>
          <w:rStyle w:val="docuntyped-name"/>
          <w:rFonts w:ascii="Helvetica" w:eastAsia="Times New Roman" w:hAnsi="Helvetica" w:cs="Helvetica"/>
          <w:sz w:val="27"/>
          <w:szCs w:val="27"/>
        </w:rPr>
        <w:t>тойкости строительных конструкций зданий, сооружений и пожарных отсеко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10903"/>
        <w:gridCol w:w="9425"/>
        <w:gridCol w:w="1478"/>
        <w:gridCol w:w="1478"/>
        <w:gridCol w:w="2587"/>
        <w:gridCol w:w="1294"/>
        <w:gridCol w:w="2587"/>
        <w:gridCol w:w="1478"/>
      </w:tblGrid>
      <w:tr w:rsidR="00000000">
        <w:trPr>
          <w:divId w:val="60756503"/>
        </w:trPr>
        <w:tc>
          <w:tcPr>
            <w:tcW w:w="1478" w:type="dxa"/>
            <w:vAlign w:val="center"/>
            <w:hideMark/>
          </w:tcPr>
          <w:p w:rsidR="00000000" w:rsidRDefault="00CB7AEE">
            <w:pPr>
              <w:rPr>
                <w:rFonts w:ascii="Helvetica" w:eastAsia="Times New Roman" w:hAnsi="Helvetica" w:cs="Helvetica"/>
                <w:sz w:val="27"/>
                <w:szCs w:val="27"/>
              </w:rPr>
            </w:pPr>
          </w:p>
        </w:tc>
        <w:tc>
          <w:tcPr>
            <w:tcW w:w="1294"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1109"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r>
      <w:tr w:rsidR="00000000">
        <w:trPr>
          <w:divId w:val="60756503"/>
        </w:trPr>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Степень </w:t>
            </w:r>
          </w:p>
        </w:tc>
        <w:tc>
          <w:tcPr>
            <w:tcW w:w="9425"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Предел огнестойкости строительных конструкций </w:t>
            </w:r>
          </w:p>
        </w:tc>
      </w:tr>
      <w:tr w:rsidR="00000000">
        <w:trPr>
          <w:divId w:val="60756503"/>
        </w:trPr>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огне-</w:t>
            </w:r>
            <w:r>
              <w:br/>
            </w:r>
            <w:r>
              <w:t xml:space="preserve">стойкости </w:t>
            </w:r>
            <w:r>
              <w:br/>
            </w:r>
            <w:r>
              <w:t xml:space="preserve">зданий, сооружений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Несущие стены, колонны и другие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Наружные ненесущие стены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Перекры-</w:t>
            </w:r>
            <w:r>
              <w:br/>
            </w:r>
            <w:r>
              <w:t>тия между-</w:t>
            </w:r>
            <w:r>
              <w:br/>
            </w:r>
            <w:r>
              <w:t xml:space="preserve">этажные (в том числе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Строительные конструкции бесчердачных  покрытий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Строительные конструкции лестничных клеток </w:t>
            </w:r>
          </w:p>
        </w:tc>
      </w:tr>
      <w:tr w:rsidR="00000000">
        <w:trPr>
          <w:divId w:val="60756503"/>
        </w:trPr>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и пожарных отсеков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несущие элементы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чердачные и над подва-</w:t>
            </w:r>
            <w:r>
              <w:br/>
            </w:r>
            <w:r>
              <w:t>лами)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настилы (в том числе с утепли-</w:t>
            </w:r>
            <w:r>
              <w:br/>
            </w:r>
            <w:r>
              <w:t>телем)</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фермы, балки, прогоны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внутрен-</w:t>
            </w:r>
            <w:r>
              <w:br/>
            </w:r>
            <w:r>
              <w:t xml:space="preserve">ние стены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марши и площадки лестниц </w:t>
            </w:r>
          </w:p>
        </w:tc>
      </w:tr>
      <w:tr w:rsidR="00000000">
        <w:trPr>
          <w:divId w:val="60756503"/>
        </w:trPr>
        <w:tc>
          <w:tcPr>
            <w:tcW w:w="10903"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w:t>
            </w:r>
          </w:p>
          <w:p w:rsidR="00000000" w:rsidRDefault="00CB7AEE">
            <w:pPr>
              <w:divId w:val="60577261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графы в редакции, введенной в действие с 12 июля 2012 года</w:t>
            </w:r>
            <w:r>
              <w:rPr>
                <w:rStyle w:val="docnote-text"/>
                <w:rFonts w:ascii="Helvetica" w:eastAsia="Times New Roman" w:hAnsi="Helvetica" w:cs="Helvetica"/>
                <w:sz w:val="17"/>
                <w:szCs w:val="17"/>
              </w:rPr>
              <w:t xml:space="preserve"> </w:t>
            </w:r>
            <w:hyperlink r:id="rId299" w:anchor="/document/99/902357173/XA00MDM2NR/" w:history="1">
              <w:r>
                <w:rPr>
                  <w:rStyle w:val="a4"/>
                  <w:rFonts w:ascii="Helvetica" w:eastAsia="Times New Roman" w:hAnsi="Helvetica" w:cs="Helvetica"/>
                  <w:sz w:val="17"/>
                  <w:szCs w:val="17"/>
                </w:rPr>
                <w:t>Федеральным законом от 10 июля 2012 года № 117-ФЗ</w:t>
              </w:r>
            </w:hyperlink>
            <w:r>
              <w:rPr>
                <w:rStyle w:val="docnote-text"/>
                <w:rFonts w:ascii="Helvetica" w:eastAsia="Times New Roman" w:hAnsi="Helvetica" w:cs="Helvetica"/>
                <w:sz w:val="17"/>
                <w:szCs w:val="17"/>
              </w:rPr>
              <w:t>. - См.</w:t>
            </w:r>
            <w:r>
              <w:rPr>
                <w:rStyle w:val="docnote-text"/>
                <w:rFonts w:ascii="Helvetica" w:eastAsia="Times New Roman" w:hAnsi="Helvetica" w:cs="Helvetica"/>
                <w:sz w:val="17"/>
                <w:szCs w:val="17"/>
              </w:rPr>
              <w:t xml:space="preserve"> </w:t>
            </w:r>
            <w:hyperlink r:id="rId300" w:anchor="/document/99/902357569/XA00ME82O1/"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 xml:space="preserve">. </w:t>
            </w:r>
          </w:p>
        </w:tc>
      </w:tr>
      <w:tr w:rsidR="00000000">
        <w:trPr>
          <w:divId w:val="6075650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30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60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 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60 </w:t>
            </w:r>
          </w:p>
        </w:tc>
      </w:tr>
      <w:tr w:rsidR="00000000">
        <w:trPr>
          <w:divId w:val="6075650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90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15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45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 15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15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90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60 </w:t>
            </w:r>
          </w:p>
        </w:tc>
      </w:tr>
      <w:tr w:rsidR="00000000">
        <w:trPr>
          <w:divId w:val="6075650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III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45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15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45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 15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15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45 </w:t>
            </w:r>
          </w:p>
        </w:tc>
      </w:tr>
      <w:tr w:rsidR="00000000">
        <w:trPr>
          <w:divId w:val="6075650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IV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15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15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15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 15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15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45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 15 </w:t>
            </w:r>
          </w:p>
        </w:tc>
      </w:tr>
      <w:tr w:rsidR="00000000">
        <w:trPr>
          <w:divId w:val="6075650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V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 норми-</w:t>
            </w:r>
            <w:r>
              <w:br/>
            </w:r>
            <w:r>
              <w:t xml:space="preserve">руется </w:t>
            </w:r>
          </w:p>
        </w:tc>
      </w:tr>
    </w:tbl>
    <w:p w:rsidR="00000000" w:rsidRDefault="00CB7AEE">
      <w:pPr>
        <w:spacing w:after="223"/>
        <w:ind w:right="3"/>
        <w:jc w:val="both"/>
        <w:divId w:val="1772387909"/>
        <w:rPr>
          <w:rFonts w:ascii="Georgia" w:hAnsi="Georgia"/>
        </w:rPr>
      </w:pPr>
      <w:r>
        <w:rPr>
          <w:rFonts w:ascii="Georgia" w:hAnsi="Georgia"/>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r>
        <w:rPr>
          <w:rFonts w:ascii="Georgia" w:hAnsi="Georgia"/>
        </w:rPr>
        <w:br/>
      </w:r>
      <w:r>
        <w:rPr>
          <w:rFonts w:ascii="Georgia" w:hAnsi="Georgia"/>
        </w:rPr>
        <w:t>(Примечание в редакции, введенной в действие с 12 июля 2012 года</w:t>
      </w:r>
      <w:r>
        <w:rPr>
          <w:rFonts w:ascii="Georgia" w:hAnsi="Georgia"/>
        </w:rPr>
        <w:t xml:space="preserve"> </w:t>
      </w:r>
      <w:hyperlink r:id="rId301" w:anchor="/document/99/902357173/XA00MDM2NR/" w:history="1">
        <w:r>
          <w:rPr>
            <w:rStyle w:val="a4"/>
            <w:rFonts w:ascii="Georgia" w:hAnsi="Georgia"/>
          </w:rPr>
          <w:t>Федеральным законом от 10 июля 2012 года № 117-ФЗ</w:t>
        </w:r>
      </w:hyperlink>
      <w:r>
        <w:rPr>
          <w:rFonts w:ascii="Georgia" w:hAnsi="Georgia"/>
        </w:rPr>
        <w:t>. - См.</w:t>
      </w:r>
      <w:r>
        <w:rPr>
          <w:rFonts w:ascii="Georgia" w:hAnsi="Georgia"/>
        </w:rPr>
        <w:t xml:space="preserve"> </w:t>
      </w:r>
      <w:hyperlink r:id="rId302" w:anchor="/document/99/902357569/XA00ME82O1/"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CB7AEE">
      <w:pPr>
        <w:spacing w:before="320" w:after="240"/>
        <w:ind w:right="3"/>
        <w:divId w:val="1409156279"/>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22. Соответствие класса конструктивной пожарной оп</w:t>
      </w:r>
      <w:r>
        <w:rPr>
          <w:rStyle w:val="docuntyped-name"/>
          <w:rFonts w:ascii="Helvetica" w:eastAsia="Times New Roman" w:hAnsi="Helvetica" w:cs="Helvetica"/>
          <w:sz w:val="27"/>
          <w:szCs w:val="27"/>
        </w:rPr>
        <w:t>асности и класса пожарной опасности строительных конструкций зданий, сооружений и пожарных отсеко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1848"/>
        <w:gridCol w:w="8870"/>
        <w:gridCol w:w="1663"/>
        <w:gridCol w:w="1663"/>
        <w:gridCol w:w="1663"/>
        <w:gridCol w:w="2033"/>
      </w:tblGrid>
      <w:tr w:rsidR="00000000">
        <w:trPr>
          <w:divId w:val="281422754"/>
        </w:trPr>
        <w:tc>
          <w:tcPr>
            <w:tcW w:w="1848" w:type="dxa"/>
            <w:vAlign w:val="center"/>
            <w:hideMark/>
          </w:tcPr>
          <w:p w:rsidR="00000000" w:rsidRDefault="00CB7AEE">
            <w:pPr>
              <w:rPr>
                <w:rFonts w:ascii="Helvetica" w:eastAsia="Times New Roman" w:hAnsi="Helvetica" w:cs="Helvetica"/>
                <w:sz w:val="27"/>
                <w:szCs w:val="27"/>
              </w:rPr>
            </w:pPr>
          </w:p>
        </w:tc>
        <w:tc>
          <w:tcPr>
            <w:tcW w:w="1848"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2033" w:type="dxa"/>
            <w:vAlign w:val="center"/>
            <w:hideMark/>
          </w:tcPr>
          <w:p w:rsidR="00000000" w:rsidRDefault="00CB7AEE">
            <w:pPr>
              <w:rPr>
                <w:rFonts w:eastAsia="Times New Roman"/>
                <w:sz w:val="20"/>
                <w:szCs w:val="20"/>
              </w:rPr>
            </w:pPr>
          </w:p>
        </w:tc>
      </w:tr>
      <w:tr w:rsidR="00000000">
        <w:trPr>
          <w:divId w:val="281422754"/>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Класс </w:t>
            </w:r>
          </w:p>
        </w:tc>
        <w:tc>
          <w:tcPr>
            <w:tcW w:w="887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Класс пожарной опасности строительных конструкций </w:t>
            </w:r>
          </w:p>
        </w:tc>
      </w:tr>
      <w:tr w:rsidR="00000000">
        <w:trPr>
          <w:divId w:val="281422754"/>
        </w:trPr>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конструктивной пожарной опасности здания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Несущие стержневые элементы (колонны, ригели, фермы)</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Наружные стены с внешней стороны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Стены, перегородки, перекрытия и бесчердач-</w:t>
            </w:r>
            <w:r>
              <w:br/>
            </w:r>
            <w:r>
              <w:t xml:space="preserve">ные покрытия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Стены лестничных клеток и противопожа-</w:t>
            </w:r>
            <w:r>
              <w:br/>
            </w:r>
            <w:r>
              <w:t xml:space="preserve">рные преграды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Марши и площадки лестниц в лестничных клетках </w:t>
            </w:r>
          </w:p>
        </w:tc>
      </w:tr>
      <w:tr w:rsidR="00000000">
        <w:trPr>
          <w:divId w:val="28142275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К</w:t>
            </w:r>
            <w:r>
              <w:t xml:space="preserve">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К0 </w:t>
            </w:r>
          </w:p>
        </w:tc>
      </w:tr>
      <w:tr w:rsidR="00000000">
        <w:trPr>
          <w:divId w:val="28142275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К0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К0 </w:t>
            </w:r>
          </w:p>
        </w:tc>
      </w:tr>
      <w:tr w:rsidR="00000000">
        <w:trPr>
          <w:divId w:val="28142275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К1 </w:t>
            </w:r>
          </w:p>
        </w:tc>
      </w:tr>
      <w:tr w:rsidR="00000000">
        <w:trPr>
          <w:divId w:val="281422754"/>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С3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нормируется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нормируется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не нормируется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К3 </w:t>
            </w:r>
          </w:p>
        </w:tc>
      </w:tr>
    </w:tbl>
    <w:p w:rsidR="00000000" w:rsidRDefault="00CB7AEE">
      <w:pPr>
        <w:spacing w:before="320" w:after="240"/>
        <w:ind w:right="3"/>
        <w:divId w:val="975569959"/>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23. Пределы огнестойкости противопожарных прегра</w:t>
      </w:r>
      <w:r>
        <w:rPr>
          <w:rStyle w:val="docuntyped-name"/>
          <w:rFonts w:ascii="Helvetica" w:eastAsia="Times New Roman" w:hAnsi="Helvetica" w:cs="Helvetica"/>
          <w:sz w:val="27"/>
          <w:szCs w:val="27"/>
        </w:rPr>
        <w:t>д</w:t>
      </w:r>
    </w:p>
    <w:tbl>
      <w:tblPr>
        <w:tblW w:w="0" w:type="auto"/>
        <w:tblCellMar>
          <w:top w:w="75" w:type="dxa"/>
          <w:left w:w="150" w:type="dxa"/>
          <w:bottom w:w="75" w:type="dxa"/>
          <w:right w:w="150" w:type="dxa"/>
        </w:tblCellMar>
        <w:tblLook w:val="04A0" w:firstRow="1" w:lastRow="0" w:firstColumn="1" w:lastColumn="0" w:noHBand="0" w:noVBand="1"/>
      </w:tblPr>
      <w:tblGrid>
        <w:gridCol w:w="2957"/>
        <w:gridCol w:w="1848"/>
        <w:gridCol w:w="1848"/>
        <w:gridCol w:w="1848"/>
        <w:gridCol w:w="2033"/>
      </w:tblGrid>
      <w:tr w:rsidR="00000000">
        <w:trPr>
          <w:divId w:val="718817488"/>
        </w:trPr>
        <w:tc>
          <w:tcPr>
            <w:tcW w:w="2957" w:type="dxa"/>
            <w:vAlign w:val="center"/>
            <w:hideMark/>
          </w:tcPr>
          <w:p w:rsidR="00000000" w:rsidRDefault="00CB7AEE">
            <w:pPr>
              <w:rPr>
                <w:rFonts w:ascii="Helvetica" w:eastAsia="Times New Roman" w:hAnsi="Helvetica" w:cs="Helvetica"/>
                <w:sz w:val="27"/>
                <w:szCs w:val="27"/>
              </w:rPr>
            </w:pPr>
          </w:p>
        </w:tc>
        <w:tc>
          <w:tcPr>
            <w:tcW w:w="1848" w:type="dxa"/>
            <w:vAlign w:val="center"/>
            <w:hideMark/>
          </w:tcPr>
          <w:p w:rsidR="00000000" w:rsidRDefault="00CB7AEE">
            <w:pPr>
              <w:rPr>
                <w:rFonts w:eastAsia="Times New Roman"/>
                <w:sz w:val="20"/>
                <w:szCs w:val="20"/>
              </w:rPr>
            </w:pPr>
          </w:p>
        </w:tc>
        <w:tc>
          <w:tcPr>
            <w:tcW w:w="1848" w:type="dxa"/>
            <w:vAlign w:val="center"/>
            <w:hideMark/>
          </w:tcPr>
          <w:p w:rsidR="00000000" w:rsidRDefault="00CB7AEE">
            <w:pPr>
              <w:rPr>
                <w:rFonts w:eastAsia="Times New Roman"/>
                <w:sz w:val="20"/>
                <w:szCs w:val="20"/>
              </w:rPr>
            </w:pPr>
          </w:p>
        </w:tc>
        <w:tc>
          <w:tcPr>
            <w:tcW w:w="1848" w:type="dxa"/>
            <w:vAlign w:val="center"/>
            <w:hideMark/>
          </w:tcPr>
          <w:p w:rsidR="00000000" w:rsidRDefault="00CB7AEE">
            <w:pPr>
              <w:rPr>
                <w:rFonts w:eastAsia="Times New Roman"/>
                <w:sz w:val="20"/>
                <w:szCs w:val="20"/>
              </w:rPr>
            </w:pPr>
          </w:p>
        </w:tc>
        <w:tc>
          <w:tcPr>
            <w:tcW w:w="2033" w:type="dxa"/>
            <w:vAlign w:val="center"/>
            <w:hideMark/>
          </w:tcPr>
          <w:p w:rsidR="00000000" w:rsidRDefault="00CB7AEE">
            <w:pPr>
              <w:rPr>
                <w:rFonts w:eastAsia="Times New Roman"/>
                <w:sz w:val="20"/>
                <w:szCs w:val="20"/>
              </w:rPr>
            </w:pPr>
          </w:p>
        </w:tc>
      </w:tr>
      <w:tr w:rsidR="00000000">
        <w:trPr>
          <w:divId w:val="718817488"/>
        </w:trPr>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Наименование противопожарных преград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Тип противо-</w:t>
            </w:r>
            <w:r>
              <w:br/>
            </w:r>
            <w:r>
              <w:t xml:space="preserve">пожарных преград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Предел огнестойкости противо-</w:t>
            </w:r>
            <w:r>
              <w:br/>
            </w:r>
            <w:r>
              <w:t xml:space="preserve">пожарных преград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Тип заполнения проемов в противо-</w:t>
            </w:r>
            <w:r>
              <w:br/>
            </w:r>
            <w:r>
              <w:t xml:space="preserve">пожарных преградах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Тип тамбур-</w:t>
            </w:r>
            <w:r>
              <w:br/>
            </w:r>
            <w:r>
              <w:t xml:space="preserve">шлюза </w:t>
            </w:r>
          </w:p>
        </w:tc>
      </w:tr>
      <w:tr w:rsidR="00000000">
        <w:trPr>
          <w:divId w:val="718817488"/>
        </w:trPr>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Стены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r>
      <w:tr w:rsidR="00000000">
        <w:trPr>
          <w:divId w:val="718817488"/>
        </w:trPr>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r>
      <w:tr w:rsidR="00000000">
        <w:trPr>
          <w:divId w:val="718817488"/>
        </w:trPr>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Перегородки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r>
      <w:tr w:rsidR="00000000">
        <w:trPr>
          <w:divId w:val="718817488"/>
        </w:trPr>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r>
      <w:tr w:rsidR="00000000">
        <w:trPr>
          <w:divId w:val="718817488"/>
        </w:trPr>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Светопрозрачные перегородки с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EIW 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r>
      <w:tr w:rsidR="00000000">
        <w:trPr>
          <w:divId w:val="718817488"/>
        </w:trPr>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остеклением площадью более 25 процентов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EIW 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r>
      <w:tr w:rsidR="00000000">
        <w:trPr>
          <w:divId w:val="718817488"/>
        </w:trPr>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Перекрытия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r>
      <w:tr w:rsidR="00000000">
        <w:trPr>
          <w:divId w:val="718817488"/>
        </w:trPr>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60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r>
      <w:tr w:rsidR="00000000">
        <w:trPr>
          <w:divId w:val="718817488"/>
        </w:trPr>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r>
      <w:tr w:rsidR="00000000">
        <w:trPr>
          <w:divId w:val="718817488"/>
        </w:trPr>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REI 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r>
    </w:tbl>
    <w:p w:rsidR="00000000" w:rsidRDefault="00CB7AEE">
      <w:pPr>
        <w:spacing w:before="320" w:after="240"/>
        <w:ind w:right="3"/>
        <w:divId w:val="669140596"/>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24. Пределы огнестойкости заполнения проемов в противопожарных преграда</w:t>
      </w:r>
      <w:r>
        <w:rPr>
          <w:rStyle w:val="docuntyped-name"/>
          <w:rFonts w:ascii="Helvetica" w:eastAsia="Times New Roman" w:hAnsi="Helvetica" w:cs="Helvetica"/>
          <w:sz w:val="27"/>
          <w:szCs w:val="27"/>
        </w:rPr>
        <w:t>х</w:t>
      </w:r>
    </w:p>
    <w:tbl>
      <w:tblPr>
        <w:tblW w:w="0" w:type="auto"/>
        <w:tblCellMar>
          <w:top w:w="75" w:type="dxa"/>
          <w:left w:w="150" w:type="dxa"/>
          <w:bottom w:w="75" w:type="dxa"/>
          <w:right w:w="150" w:type="dxa"/>
        </w:tblCellMar>
        <w:tblLook w:val="04A0" w:firstRow="1" w:lastRow="0" w:firstColumn="1" w:lastColumn="0" w:noHBand="0" w:noVBand="1"/>
      </w:tblPr>
      <w:tblGrid>
        <w:gridCol w:w="10534"/>
        <w:gridCol w:w="2587"/>
        <w:gridCol w:w="2957"/>
      </w:tblGrid>
      <w:tr w:rsidR="00000000">
        <w:trPr>
          <w:divId w:val="513542139"/>
        </w:trPr>
        <w:tc>
          <w:tcPr>
            <w:tcW w:w="4990" w:type="dxa"/>
            <w:vAlign w:val="center"/>
            <w:hideMark/>
          </w:tcPr>
          <w:p w:rsidR="00000000" w:rsidRDefault="00CB7AEE">
            <w:pPr>
              <w:rPr>
                <w:rFonts w:ascii="Helvetica" w:eastAsia="Times New Roman" w:hAnsi="Helvetica" w:cs="Helvetica"/>
                <w:sz w:val="27"/>
                <w:szCs w:val="27"/>
              </w:rPr>
            </w:pPr>
          </w:p>
        </w:tc>
        <w:tc>
          <w:tcPr>
            <w:tcW w:w="2587" w:type="dxa"/>
            <w:vAlign w:val="center"/>
            <w:hideMark/>
          </w:tcPr>
          <w:p w:rsidR="00000000" w:rsidRDefault="00CB7AEE">
            <w:pPr>
              <w:rPr>
                <w:rFonts w:eastAsia="Times New Roman"/>
                <w:sz w:val="20"/>
                <w:szCs w:val="20"/>
              </w:rPr>
            </w:pPr>
          </w:p>
        </w:tc>
        <w:tc>
          <w:tcPr>
            <w:tcW w:w="2957" w:type="dxa"/>
            <w:vAlign w:val="center"/>
            <w:hideMark/>
          </w:tcPr>
          <w:p w:rsidR="00000000" w:rsidRDefault="00CB7AEE">
            <w:pPr>
              <w:rPr>
                <w:rFonts w:eastAsia="Times New Roman"/>
                <w:sz w:val="20"/>
                <w:szCs w:val="20"/>
              </w:rPr>
            </w:pPr>
          </w:p>
        </w:tc>
      </w:tr>
      <w:tr w:rsidR="00000000">
        <w:trPr>
          <w:divId w:val="513542139"/>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Наименование элементов заполнения проемов в противопожарных преградах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Тип заполнения проемов в противопожарных преградах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Предел огнестойкости </w:t>
            </w:r>
          </w:p>
        </w:tc>
      </w:tr>
      <w:tr w:rsidR="00000000">
        <w:trPr>
          <w:divId w:val="513542139"/>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Двери (за исключением дверей с остеклением более 25 процентов 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60 </w:t>
            </w:r>
          </w:p>
        </w:tc>
      </w:tr>
      <w:tr w:rsidR="00000000">
        <w:trPr>
          <w:divId w:val="513542139"/>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дымогазонепроницаемых дверей), ворота,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30 </w:t>
            </w:r>
          </w:p>
        </w:tc>
      </w:tr>
      <w:tr w:rsidR="00000000">
        <w:trPr>
          <w:divId w:val="513542139"/>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люки, клапаны, шторы и экраны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15 </w:t>
            </w:r>
          </w:p>
        </w:tc>
      </w:tr>
      <w:tr w:rsidR="00000000">
        <w:trPr>
          <w:divId w:val="513542139"/>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Двери с остеклением более 25 процентов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W 60 </w:t>
            </w:r>
          </w:p>
        </w:tc>
      </w:tr>
      <w:tr w:rsidR="00000000">
        <w:trPr>
          <w:divId w:val="513542139"/>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W 30 </w:t>
            </w:r>
          </w:p>
        </w:tc>
      </w:tr>
      <w:tr w:rsidR="00000000">
        <w:trPr>
          <w:divId w:val="513542139"/>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W 15 </w:t>
            </w:r>
          </w:p>
        </w:tc>
      </w:tr>
      <w:tr w:rsidR="00000000">
        <w:trPr>
          <w:divId w:val="513542139"/>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Дымогазонепроницаемые двери (за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EIS 60 </w:t>
            </w:r>
          </w:p>
        </w:tc>
      </w:tr>
      <w:tr w:rsidR="00000000">
        <w:trPr>
          <w:divId w:val="513542139"/>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исключением дверей с остеклением более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EIS 30 </w:t>
            </w:r>
          </w:p>
        </w:tc>
      </w:tr>
      <w:tr w:rsidR="00000000">
        <w:trPr>
          <w:divId w:val="513542139"/>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25 процентов)</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EIS 15 </w:t>
            </w:r>
          </w:p>
        </w:tc>
      </w:tr>
      <w:tr w:rsidR="00000000">
        <w:trPr>
          <w:divId w:val="513542139"/>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Дымогазонепроницаемые двери 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EIWS 60 </w:t>
            </w:r>
          </w:p>
        </w:tc>
      </w:tr>
      <w:tr w:rsidR="00000000">
        <w:trPr>
          <w:divId w:val="513542139"/>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остеклением более 25 процентов,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EIWS 30 </w:t>
            </w:r>
          </w:p>
        </w:tc>
      </w:tr>
      <w:tr w:rsidR="00000000">
        <w:trPr>
          <w:divId w:val="513542139"/>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шторы и экраны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EIWS 15 </w:t>
            </w:r>
          </w:p>
        </w:tc>
      </w:tr>
      <w:tr w:rsidR="00000000">
        <w:trPr>
          <w:divId w:val="513542139"/>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Двери шахт лифтов (при условии, что к ним устанавливаются требования по пределам огнестойкости)</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EI 30 (в зданиях высотой не более 28 метров предел огнестойкости дверей шахт лифтов принимается Е 30)</w:t>
            </w:r>
          </w:p>
        </w:tc>
      </w:tr>
      <w:tr w:rsidR="00000000">
        <w:trPr>
          <w:divId w:val="513542139"/>
        </w:trPr>
        <w:tc>
          <w:tcPr>
            <w:tcW w:w="10534"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(Строка в редакции, введенной в действие с 30 июля 201</w:t>
            </w:r>
            <w:r>
              <w:t>7 года</w:t>
            </w:r>
            <w:r>
              <w:t xml:space="preserve"> </w:t>
            </w:r>
            <w:hyperlink r:id="rId303" w:anchor="/document/99/436753148/XA00MBM2NF/" w:history="1">
              <w:r>
                <w:rPr>
                  <w:rStyle w:val="a4"/>
                </w:rPr>
                <w:t>Федеральным законом от 29 июля 2017 года № 244-ФЗ</w:t>
              </w:r>
            </w:hyperlink>
            <w:r>
              <w:t>. - См.</w:t>
            </w:r>
            <w:r>
              <w:t xml:space="preserve"> </w:t>
            </w:r>
            <w:hyperlink r:id="rId304" w:anchor="/document/99/542603754/XA00M5S2M7/" w:history="1">
              <w:r>
                <w:rPr>
                  <w:rStyle w:val="a4"/>
                </w:rPr>
                <w:t>предыдущую редакцию</w:t>
              </w:r>
            </w:hyperlink>
            <w:r>
              <w:t>)</w:t>
            </w:r>
          </w:p>
        </w:tc>
      </w:tr>
      <w:tr w:rsidR="00000000">
        <w:trPr>
          <w:divId w:val="513542139"/>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Окна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60 </w:t>
            </w:r>
          </w:p>
        </w:tc>
      </w:tr>
      <w:tr w:rsidR="00000000">
        <w:trPr>
          <w:divId w:val="513542139"/>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30 </w:t>
            </w:r>
          </w:p>
        </w:tc>
      </w:tr>
      <w:tr w:rsidR="00000000">
        <w:trPr>
          <w:divId w:val="513542139"/>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Е 15 </w:t>
            </w:r>
          </w:p>
        </w:tc>
      </w:tr>
      <w:tr w:rsidR="00000000">
        <w:trPr>
          <w:divId w:val="513542139"/>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Занавесы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EI 60 </w:t>
            </w:r>
          </w:p>
        </w:tc>
      </w:tr>
    </w:tbl>
    <w:p w:rsidR="00000000" w:rsidRDefault="00CB7AEE">
      <w:pPr>
        <w:spacing w:before="320" w:after="240"/>
        <w:ind w:right="3"/>
        <w:divId w:val="1284074304"/>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25. Требования к элементам тамбур-шлюз</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3142"/>
        <w:gridCol w:w="7207"/>
        <w:gridCol w:w="2402"/>
        <w:gridCol w:w="2402"/>
      </w:tblGrid>
      <w:tr w:rsidR="00000000">
        <w:trPr>
          <w:divId w:val="53162505"/>
        </w:trPr>
        <w:tc>
          <w:tcPr>
            <w:tcW w:w="3142" w:type="dxa"/>
            <w:vAlign w:val="center"/>
            <w:hideMark/>
          </w:tcPr>
          <w:p w:rsidR="00000000" w:rsidRDefault="00CB7AEE">
            <w:pPr>
              <w:rPr>
                <w:rFonts w:ascii="Helvetica" w:eastAsia="Times New Roman" w:hAnsi="Helvetica" w:cs="Helvetica"/>
                <w:sz w:val="27"/>
                <w:szCs w:val="27"/>
              </w:rPr>
            </w:pPr>
          </w:p>
        </w:tc>
        <w:tc>
          <w:tcPr>
            <w:tcW w:w="2402" w:type="dxa"/>
            <w:vAlign w:val="center"/>
            <w:hideMark/>
          </w:tcPr>
          <w:p w:rsidR="00000000" w:rsidRDefault="00CB7AEE">
            <w:pPr>
              <w:rPr>
                <w:rFonts w:eastAsia="Times New Roman"/>
                <w:sz w:val="20"/>
                <w:szCs w:val="20"/>
              </w:rPr>
            </w:pPr>
          </w:p>
        </w:tc>
        <w:tc>
          <w:tcPr>
            <w:tcW w:w="2402" w:type="dxa"/>
            <w:vAlign w:val="center"/>
            <w:hideMark/>
          </w:tcPr>
          <w:p w:rsidR="00000000" w:rsidRDefault="00CB7AEE">
            <w:pPr>
              <w:rPr>
                <w:rFonts w:eastAsia="Times New Roman"/>
                <w:sz w:val="20"/>
                <w:szCs w:val="20"/>
              </w:rPr>
            </w:pPr>
          </w:p>
        </w:tc>
        <w:tc>
          <w:tcPr>
            <w:tcW w:w="2402" w:type="dxa"/>
            <w:vAlign w:val="center"/>
            <w:hideMark/>
          </w:tcPr>
          <w:p w:rsidR="00000000" w:rsidRDefault="00CB7AEE">
            <w:pPr>
              <w:rPr>
                <w:rFonts w:eastAsia="Times New Roman"/>
                <w:sz w:val="20"/>
                <w:szCs w:val="20"/>
              </w:rPr>
            </w:pPr>
          </w:p>
        </w:tc>
      </w:tr>
      <w:tr w:rsidR="00000000">
        <w:trPr>
          <w:divId w:val="53162505"/>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Тип тамбур-шлюза </w:t>
            </w:r>
          </w:p>
        </w:tc>
        <w:tc>
          <w:tcPr>
            <w:tcW w:w="720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Типы элементов тамбур-шлюза </w:t>
            </w:r>
          </w:p>
        </w:tc>
      </w:tr>
      <w:tr w:rsidR="00000000">
        <w:trPr>
          <w:divId w:val="53162505"/>
        </w:trPr>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Перегородки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Перекрытия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Заполнение проемов </w:t>
            </w:r>
          </w:p>
        </w:tc>
      </w:tr>
      <w:tr w:rsidR="00000000">
        <w:trPr>
          <w:divId w:val="53162505"/>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1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r>
      <w:tr w:rsidR="00000000">
        <w:trPr>
          <w:divId w:val="53162505"/>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2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4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3 </w:t>
            </w:r>
          </w:p>
        </w:tc>
      </w:tr>
    </w:tbl>
    <w:p w:rsidR="00000000" w:rsidRDefault="00CB7AEE">
      <w:pPr>
        <w:ind w:right="3"/>
        <w:divId w:val="384068021"/>
        <w:rPr>
          <w:rFonts w:ascii="Georgia" w:eastAsia="Times New Roman" w:hAnsi="Georgia"/>
          <w:color w:val="CCCCCC"/>
        </w:rPr>
      </w:pPr>
      <w:r>
        <w:rPr>
          <w:rFonts w:ascii="Georgia" w:eastAsia="Times New Roman" w:hAnsi="Georgia"/>
          <w:color w:val="CCCCCC"/>
        </w:rPr>
        <w:br/>
      </w:r>
      <w:r>
        <w:rPr>
          <w:rFonts w:ascii="Georgia" w:eastAsia="Times New Roman" w:hAnsi="Georgia"/>
          <w:color w:val="CCCCCC"/>
        </w:rPr>
        <w:br/>
      </w:r>
      <w:r>
        <w:rPr>
          <w:rStyle w:val="docuntyped-name"/>
          <w:rFonts w:ascii="Georgia" w:eastAsia="Times New Roman" w:hAnsi="Georgia"/>
          <w:color w:val="CCCCCC"/>
        </w:rPr>
        <w:t>Таблица 26. Нормы комплектации многофункциональных интегрированных пожарных шкафо</w:t>
      </w:r>
      <w:r>
        <w:rPr>
          <w:rStyle w:val="docuntyped-name"/>
          <w:rFonts w:ascii="Georgia" w:eastAsia="Times New Roman" w:hAnsi="Georgia"/>
          <w:color w:val="CCCCCC"/>
        </w:rPr>
        <w:t>в</w:t>
      </w:r>
    </w:p>
    <w:p w:rsidR="00000000" w:rsidRDefault="00CB7AEE">
      <w:pPr>
        <w:pStyle w:val="centertext"/>
        <w:ind w:right="3"/>
        <w:divId w:val="1772387909"/>
        <w:rPr>
          <w:rFonts w:ascii="Georgia" w:hAnsi="Georgia"/>
        </w:rPr>
      </w:pPr>
      <w:r>
        <w:rPr>
          <w:rFonts w:ascii="Georgia" w:hAnsi="Georgia"/>
        </w:rPr>
        <w:t>Утратила силу с 12 июля 2012 года -</w:t>
      </w:r>
      <w:r>
        <w:rPr>
          <w:rFonts w:ascii="Georgia" w:hAnsi="Georgia"/>
        </w:rPr>
        <w:t xml:space="preserve"> </w:t>
      </w:r>
      <w:hyperlink r:id="rId305" w:anchor="/document/99/902357173/XA00MDM2NR/" w:history="1">
        <w:r>
          <w:rPr>
            <w:rStyle w:val="a4"/>
            <w:rFonts w:ascii="Georgia" w:hAnsi="Georgia"/>
          </w:rPr>
          <w:t>Федеральный закон от 10 июля 2012 года № 117-ФЗ</w:t>
        </w:r>
      </w:hyperlink>
      <w:r>
        <w:rPr>
          <w:rFonts w:ascii="Georgia" w:hAnsi="Georgia"/>
        </w:rPr>
        <w:t>. - См.</w:t>
      </w:r>
      <w:r>
        <w:rPr>
          <w:rFonts w:ascii="Georgia" w:hAnsi="Georgia"/>
        </w:rPr>
        <w:t xml:space="preserve"> </w:t>
      </w:r>
      <w:hyperlink r:id="rId306" w:anchor="/document/99/902357569/XA00M702MD/" w:history="1">
        <w:r>
          <w:rPr>
            <w:rStyle w:val="a4"/>
            <w:rFonts w:ascii="Georgia" w:hAnsi="Georgia"/>
          </w:rPr>
          <w:t>предыдущую редакцию</w:t>
        </w:r>
      </w:hyperlink>
    </w:p>
    <w:p w:rsidR="00000000" w:rsidRDefault="00CB7AEE">
      <w:pPr>
        <w:spacing w:before="320" w:after="240"/>
        <w:ind w:right="3"/>
        <w:divId w:val="1883978600"/>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27. Перечень показателей, необходимых для оценки пожарной опасности строительных материало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2587"/>
        <w:gridCol w:w="7762"/>
        <w:gridCol w:w="1478"/>
        <w:gridCol w:w="1294"/>
        <w:gridCol w:w="2033"/>
        <w:gridCol w:w="1663"/>
      </w:tblGrid>
      <w:tr w:rsidR="00000000">
        <w:trPr>
          <w:divId w:val="824709100"/>
        </w:trPr>
        <w:tc>
          <w:tcPr>
            <w:tcW w:w="2587" w:type="dxa"/>
            <w:vAlign w:val="center"/>
            <w:hideMark/>
          </w:tcPr>
          <w:p w:rsidR="00000000" w:rsidRDefault="00CB7AEE">
            <w:pPr>
              <w:rPr>
                <w:rFonts w:ascii="Helvetica" w:eastAsia="Times New Roman" w:hAnsi="Helvetica" w:cs="Helvetica"/>
                <w:sz w:val="27"/>
                <w:szCs w:val="27"/>
              </w:rPr>
            </w:pPr>
          </w:p>
        </w:tc>
        <w:tc>
          <w:tcPr>
            <w:tcW w:w="1294"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203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r>
      <w:tr w:rsidR="00000000">
        <w:trPr>
          <w:divId w:val="824709100"/>
        </w:trPr>
        <w:tc>
          <w:tcPr>
            <w:tcW w:w="2587" w:type="dxa"/>
            <w:tcBorders>
              <w:top w:val="single" w:sz="6" w:space="0" w:color="000000"/>
              <w:left w:val="single" w:sz="6" w:space="0" w:color="000000"/>
              <w:bottom w:val="nil"/>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Назначение строительных </w:t>
            </w:r>
          </w:p>
        </w:tc>
        <w:tc>
          <w:tcPr>
            <w:tcW w:w="7762" w:type="dxa"/>
            <w:gridSpan w:val="5"/>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Перечень необходимых показателей в зависимости от назначения строительных материалов </w:t>
            </w:r>
          </w:p>
        </w:tc>
      </w:tr>
      <w:tr w:rsidR="00000000">
        <w:trPr>
          <w:divId w:val="824709100"/>
        </w:trPr>
        <w:tc>
          <w:tcPr>
            <w:tcW w:w="2587" w:type="dxa"/>
            <w:tcBorders>
              <w:top w:val="nil"/>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материалов</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 xml:space="preserve">группа горючести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группа распрост-</w:t>
            </w:r>
            <w:r>
              <w:br/>
            </w:r>
            <w:r>
              <w:t xml:space="preserve">ранения пламени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группа воспламе-</w:t>
            </w:r>
            <w:r>
              <w:br/>
            </w:r>
            <w:r>
              <w:t xml:space="preserve">няемости </w:t>
            </w:r>
          </w:p>
        </w:tc>
        <w:tc>
          <w:tcPr>
            <w:tcW w:w="203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группа по дымообразую-</w:t>
            </w:r>
            <w:r>
              <w:br/>
            </w:r>
            <w:r>
              <w:t xml:space="preserve">щей способности </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группа по токсичности продуктов гор</w:t>
            </w:r>
            <w:r>
              <w:t xml:space="preserve">ения </w:t>
            </w:r>
          </w:p>
        </w:tc>
      </w:tr>
      <w:tr w:rsidR="00000000">
        <w:trPr>
          <w:divId w:val="824709100"/>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Материалы для отделки стен и потолков, в том числе покрытия из красок, эмалей, лаков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r>
      <w:tr w:rsidR="00000000">
        <w:trPr>
          <w:divId w:val="824709100"/>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Материалы для покрытия полов, в том числе ковровые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r>
      <w:tr w:rsidR="00000000">
        <w:trPr>
          <w:divId w:val="824709100"/>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Кровельные материалы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r>
      <w:tr w:rsidR="00000000">
        <w:trPr>
          <w:divId w:val="824709100"/>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Гидроизоляционные и пароизоляционные материалы толщиной более 0,2 миллиметра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r>
      <w:tr w:rsidR="00000000">
        <w:trPr>
          <w:divId w:val="824709100"/>
        </w:trPr>
        <w:tc>
          <w:tcPr>
            <w:tcW w:w="2587"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formattext"/>
            </w:pPr>
            <w:r>
              <w:t xml:space="preserve">Теплоизоляционные материалы </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10" w:type="dxa"/>
              <w:bottom w:w="75" w:type="dxa"/>
              <w:right w:w="110" w:type="dxa"/>
            </w:tcMar>
            <w:vAlign w:val="center"/>
            <w:hideMark/>
          </w:tcPr>
          <w:p w:rsidR="00000000" w:rsidRDefault="00CB7AEE">
            <w:pPr>
              <w:pStyle w:val="align-center"/>
            </w:pPr>
            <w:r>
              <w:t>+</w:t>
            </w:r>
          </w:p>
        </w:tc>
      </w:tr>
    </w:tbl>
    <w:p w:rsidR="00000000" w:rsidRDefault="00CB7AEE">
      <w:pPr>
        <w:spacing w:after="223"/>
        <w:ind w:right="3"/>
        <w:jc w:val="both"/>
        <w:divId w:val="1772387909"/>
        <w:rPr>
          <w:rFonts w:ascii="Georgia" w:hAnsi="Georgia"/>
        </w:rPr>
      </w:pPr>
      <w:r>
        <w:rPr>
          <w:rFonts w:ascii="Georgia" w:hAnsi="Georgia"/>
        </w:rPr>
        <w:t>Примечания:</w:t>
      </w:r>
      <w:r>
        <w:rPr>
          <w:rFonts w:ascii="Georgia" w:hAnsi="Georgia"/>
        </w:rPr>
        <w:t xml:space="preserve"> </w:t>
      </w:r>
    </w:p>
    <w:p w:rsidR="00000000" w:rsidRDefault="00CB7AEE">
      <w:pPr>
        <w:spacing w:after="223"/>
        <w:ind w:right="3"/>
        <w:jc w:val="both"/>
        <w:divId w:val="1772387909"/>
        <w:rPr>
          <w:rFonts w:ascii="Georgia" w:hAnsi="Georgia"/>
        </w:rPr>
      </w:pPr>
      <w:r>
        <w:rPr>
          <w:rFonts w:ascii="Georgia" w:hAnsi="Georgia"/>
        </w:rPr>
        <w:t>1. Знак "+" обозначает, что показатель необходимо применять</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Знак "-" обозначает, что показатель не применяется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   </w:t>
      </w:r>
      <w:r>
        <w:rPr>
          <w:rFonts w:ascii="Georgia" w:hAnsi="Georgia"/>
        </w:rPr>
        <w:t> </w:t>
      </w:r>
    </w:p>
    <w:p w:rsidR="00000000" w:rsidRDefault="00CB7AEE">
      <w:pPr>
        <w:spacing w:before="320" w:after="240"/>
        <w:ind w:right="3"/>
        <w:divId w:val="1869024665"/>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28. Область применения</w:t>
      </w:r>
      <w:r>
        <w:rPr>
          <w:rStyle w:val="docuntyped-name"/>
          <w:rFonts w:ascii="Helvetica" w:eastAsia="Times New Roman" w:hAnsi="Helvetica" w:cs="Helvetica"/>
          <w:sz w:val="27"/>
          <w:szCs w:val="27"/>
        </w:rPr>
        <w:t xml:space="preserve"> декоративно-отделочных, облицовочных материалов и покрытий полов на путях эвакуаци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2033"/>
        <w:gridCol w:w="1663"/>
        <w:gridCol w:w="6653"/>
        <w:gridCol w:w="1663"/>
        <w:gridCol w:w="3326"/>
        <w:gridCol w:w="1663"/>
      </w:tblGrid>
      <w:tr w:rsidR="00000000">
        <w:trPr>
          <w:divId w:val="1024214299"/>
        </w:trPr>
        <w:tc>
          <w:tcPr>
            <w:tcW w:w="2033" w:type="dxa"/>
            <w:vAlign w:val="center"/>
            <w:hideMark/>
          </w:tcPr>
          <w:p w:rsidR="00000000" w:rsidRDefault="00CB7AEE">
            <w:pPr>
              <w:rPr>
                <w:rFonts w:ascii="Helvetica" w:eastAsia="Times New Roman" w:hAnsi="Helvetica" w:cs="Helvetica"/>
                <w:sz w:val="27"/>
                <w:szCs w:val="27"/>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c>
          <w:tcPr>
            <w:tcW w:w="1663" w:type="dxa"/>
            <w:vAlign w:val="center"/>
            <w:hideMark/>
          </w:tcPr>
          <w:p w:rsidR="00000000" w:rsidRDefault="00CB7AEE">
            <w:pPr>
              <w:rPr>
                <w:rFonts w:eastAsia="Times New Roman"/>
                <w:sz w:val="20"/>
                <w:szCs w:val="20"/>
              </w:rPr>
            </w:pPr>
          </w:p>
        </w:tc>
      </w:tr>
      <w:tr w:rsidR="00000000">
        <w:trPr>
          <w:divId w:val="102421429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Класс </w:t>
            </w:r>
            <w:r>
              <w:br/>
            </w:r>
            <w:r>
              <w:t>(подкласс)</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Этажность и </w:t>
            </w:r>
          </w:p>
        </w:tc>
        <w:tc>
          <w:tcPr>
            <w:tcW w:w="6653"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Класс пожарной опасности материала, не более указанного </w:t>
            </w:r>
          </w:p>
        </w:tc>
      </w:tr>
      <w:tr w:rsidR="00000000">
        <w:trPr>
          <w:divId w:val="102421429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функциональной </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высота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для стен и потолков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для покрытия полов </w:t>
            </w:r>
          </w:p>
        </w:tc>
      </w:tr>
      <w:tr w:rsidR="00000000">
        <w:trPr>
          <w:divId w:val="1024214299"/>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пожарной опасности здания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здания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Вестибюли, лестничные клетки, лифтовые холлы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Общие коридоры, холлы, фойе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Вестибюли, лестничные клетки, лифтовые холлы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Общие коридоры, холлы, фойе </w:t>
            </w:r>
          </w:p>
        </w:tc>
      </w:tr>
      <w:tr w:rsidR="00000000">
        <w:trPr>
          <w:divId w:val="1024214299"/>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Ф1.2; Ф1.3;</w:t>
            </w:r>
            <w:r>
              <w:br/>
            </w:r>
            <w:r>
              <w:t>Ф2.3; Ф2.4;</w:t>
            </w:r>
            <w:r>
              <w:br/>
            </w:r>
            <w:r>
              <w:t>Ф3.1; Ф3.2;</w:t>
            </w:r>
            <w:r>
              <w:br/>
            </w:r>
            <w:r>
              <w:t>Ф3.6; Ф4.2;</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9 этажей или не более 28 метров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КМ4 </w:t>
            </w:r>
          </w:p>
        </w:tc>
      </w:tr>
      <w:tr w:rsidR="00000000">
        <w:trPr>
          <w:divId w:val="1024214299"/>
        </w:trPr>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Ф4.3; Ф4.4;</w:t>
            </w:r>
            <w:r>
              <w:br/>
            </w:r>
            <w:r>
              <w:t>Ф5.1; Ф5.2;</w:t>
            </w:r>
            <w:r>
              <w:br/>
            </w:r>
            <w:r>
              <w:t xml:space="preserve">Ф5.3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9, но не более 17 этажей или более 28, но не более 50 метров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КМ3 </w:t>
            </w:r>
          </w:p>
        </w:tc>
      </w:tr>
      <w:tr w:rsidR="00000000">
        <w:trPr>
          <w:divId w:val="1024214299"/>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17 этажей или более 50 метров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r>
      <w:tr w:rsidR="00000000">
        <w:trPr>
          <w:divId w:val="1024214299"/>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Ф1.1; Ф2.1;</w:t>
            </w:r>
            <w:r>
              <w:br/>
            </w:r>
            <w:r>
              <w:t>Ф2.2; Ф3.3;</w:t>
            </w:r>
            <w:r>
              <w:br/>
            </w:r>
            <w:r>
              <w:t>Ф3.4; Ф3.5;</w:t>
            </w:r>
            <w:r>
              <w:br/>
            </w:r>
            <w:r>
              <w:t xml:space="preserve">Ф4.1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вне зависимости от этажности и высоты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r>
    </w:tbl>
    <w:p w:rsidR="00000000" w:rsidRDefault="00CB7AEE">
      <w:pPr>
        <w:spacing w:before="320" w:after="240"/>
        <w:ind w:right="3"/>
        <w:divId w:val="1614166172"/>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29. 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2772"/>
        <w:gridCol w:w="2587"/>
        <w:gridCol w:w="4990"/>
        <w:gridCol w:w="2587"/>
      </w:tblGrid>
      <w:tr w:rsidR="00000000">
        <w:trPr>
          <w:divId w:val="1071387157"/>
        </w:trPr>
        <w:tc>
          <w:tcPr>
            <w:tcW w:w="2772" w:type="dxa"/>
            <w:vAlign w:val="center"/>
            <w:hideMark/>
          </w:tcPr>
          <w:p w:rsidR="00000000" w:rsidRDefault="00CB7AEE">
            <w:pPr>
              <w:rPr>
                <w:rFonts w:ascii="Helvetica" w:eastAsia="Times New Roman" w:hAnsi="Helvetica" w:cs="Helvetica"/>
                <w:sz w:val="27"/>
                <w:szCs w:val="27"/>
              </w:rPr>
            </w:pPr>
          </w:p>
        </w:tc>
        <w:tc>
          <w:tcPr>
            <w:tcW w:w="2587" w:type="dxa"/>
            <w:vAlign w:val="center"/>
            <w:hideMark/>
          </w:tcPr>
          <w:p w:rsidR="00000000" w:rsidRDefault="00CB7AEE">
            <w:pPr>
              <w:rPr>
                <w:rFonts w:eastAsia="Times New Roman"/>
                <w:sz w:val="20"/>
                <w:szCs w:val="20"/>
              </w:rPr>
            </w:pPr>
          </w:p>
        </w:tc>
        <w:tc>
          <w:tcPr>
            <w:tcW w:w="2402" w:type="dxa"/>
            <w:vAlign w:val="center"/>
            <w:hideMark/>
          </w:tcPr>
          <w:p w:rsidR="00000000" w:rsidRDefault="00CB7AEE">
            <w:pPr>
              <w:rPr>
                <w:rFonts w:eastAsia="Times New Roman"/>
                <w:sz w:val="20"/>
                <w:szCs w:val="20"/>
              </w:rPr>
            </w:pPr>
          </w:p>
        </w:tc>
        <w:tc>
          <w:tcPr>
            <w:tcW w:w="2587" w:type="dxa"/>
            <w:vAlign w:val="center"/>
            <w:hideMark/>
          </w:tcPr>
          <w:p w:rsidR="00000000" w:rsidRDefault="00CB7AEE">
            <w:pPr>
              <w:rPr>
                <w:rFonts w:eastAsia="Times New Roman"/>
                <w:sz w:val="20"/>
                <w:szCs w:val="20"/>
              </w:rPr>
            </w:pPr>
          </w:p>
        </w:tc>
      </w:tr>
      <w:tr w:rsidR="00000000">
        <w:trPr>
          <w:divId w:val="1071387157"/>
        </w:trPr>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Класс (подкласс) функциональной пожарн</w:t>
            </w:r>
            <w:r>
              <w:t xml:space="preserve">ой опасности здания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Вместимость зальных помещений, человек </w:t>
            </w:r>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Класс материала, не более указанного </w:t>
            </w:r>
          </w:p>
        </w:tc>
      </w:tr>
      <w:tr w:rsidR="00000000">
        <w:trPr>
          <w:divId w:val="1071387157"/>
        </w:trPr>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для стен и потолков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для покрытий полов </w:t>
            </w:r>
          </w:p>
        </w:tc>
      </w:tr>
      <w:tr w:rsidR="00000000">
        <w:trPr>
          <w:divId w:val="1071387157"/>
        </w:trPr>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Ф1.2;</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800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r>
      <w:tr w:rsidR="00000000">
        <w:trPr>
          <w:divId w:val="1071387157"/>
        </w:trPr>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Ф2.3; Ф2.4;</w:t>
            </w:r>
            <w:r>
              <w:br/>
            </w:r>
            <w:r>
              <w:t>Ф3.1; Ф3.2;</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300, но не более 800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r>
      <w:tr w:rsidR="00000000">
        <w:trPr>
          <w:divId w:val="1071387157"/>
        </w:trPr>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Ф3.6; Ф4.2;</w:t>
            </w:r>
            <w:r>
              <w:br/>
            </w:r>
            <w:r>
              <w:t>Ф4.3; Ф4.4;</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50, но не более 300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КМ3 </w:t>
            </w:r>
          </w:p>
        </w:tc>
      </w:tr>
      <w:tr w:rsidR="00000000">
        <w:trPr>
          <w:divId w:val="1071387157"/>
        </w:trPr>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Ф5.1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50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КМ4 </w:t>
            </w:r>
          </w:p>
        </w:tc>
      </w:tr>
      <w:tr w:rsidR="00000000">
        <w:trPr>
          <w:divId w:val="1071387157"/>
        </w:trPr>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Ф1.1; Ф2.1;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300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r>
      <w:tr w:rsidR="00000000">
        <w:trPr>
          <w:divId w:val="1071387157"/>
        </w:trPr>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formattext"/>
            </w:pPr>
            <w:r>
              <w:t>Ф2.2; Ф3.3;</w:t>
            </w:r>
            <w:r>
              <w:br/>
            </w:r>
            <w:r>
              <w:t xml:space="preserve">Ф3.4; Ф3.5;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более 15, но не более 300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КМ2 </w:t>
            </w:r>
          </w:p>
        </w:tc>
      </w:tr>
      <w:tr w:rsidR="00000000">
        <w:trPr>
          <w:divId w:val="1071387157"/>
        </w:trPr>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Ф4.1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не более 15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КМ4 </w:t>
            </w:r>
          </w:p>
        </w:tc>
      </w:tr>
    </w:tbl>
    <w:p w:rsidR="00000000" w:rsidRDefault="00CB7AEE">
      <w:pPr>
        <w:spacing w:before="320" w:after="240"/>
        <w:ind w:right="3"/>
        <w:divId w:val="2083528369"/>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Таблица 30. Перечень показателей, необходимых для оценки пожарной опасности текстильных и кожевенных материалов и для нормирования требовани</w:t>
      </w:r>
      <w:r>
        <w:rPr>
          <w:rStyle w:val="docuntyped-name"/>
          <w:rFonts w:ascii="Helvetica" w:eastAsia="Times New Roman" w:hAnsi="Helvetica" w:cs="Helvetica"/>
          <w:sz w:val="27"/>
          <w:szCs w:val="27"/>
        </w:rPr>
        <w:t>й</w:t>
      </w:r>
    </w:p>
    <w:tbl>
      <w:tblPr>
        <w:tblW w:w="0" w:type="auto"/>
        <w:tblCellMar>
          <w:top w:w="75" w:type="dxa"/>
          <w:left w:w="150" w:type="dxa"/>
          <w:bottom w:w="75" w:type="dxa"/>
          <w:right w:w="150" w:type="dxa"/>
        </w:tblCellMar>
        <w:tblLook w:val="04A0" w:firstRow="1" w:lastRow="0" w:firstColumn="1" w:lastColumn="0" w:noHBand="0" w:noVBand="1"/>
      </w:tblPr>
      <w:tblGrid>
        <w:gridCol w:w="3326"/>
        <w:gridCol w:w="7022"/>
        <w:gridCol w:w="1294"/>
        <w:gridCol w:w="1478"/>
        <w:gridCol w:w="1294"/>
        <w:gridCol w:w="1478"/>
      </w:tblGrid>
      <w:tr w:rsidR="00000000">
        <w:trPr>
          <w:divId w:val="13003485"/>
        </w:trPr>
        <w:tc>
          <w:tcPr>
            <w:tcW w:w="3326" w:type="dxa"/>
            <w:vAlign w:val="center"/>
            <w:hideMark/>
          </w:tcPr>
          <w:p w:rsidR="00000000" w:rsidRDefault="00CB7AEE">
            <w:pPr>
              <w:rPr>
                <w:rFonts w:ascii="Helvetica" w:eastAsia="Times New Roman" w:hAnsi="Helvetica" w:cs="Helvetica"/>
                <w:sz w:val="27"/>
                <w:szCs w:val="27"/>
              </w:rPr>
            </w:pPr>
          </w:p>
        </w:tc>
        <w:tc>
          <w:tcPr>
            <w:tcW w:w="1478"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c>
          <w:tcPr>
            <w:tcW w:w="1294" w:type="dxa"/>
            <w:vAlign w:val="center"/>
            <w:hideMark/>
          </w:tcPr>
          <w:p w:rsidR="00000000" w:rsidRDefault="00CB7AEE">
            <w:pPr>
              <w:rPr>
                <w:rFonts w:eastAsia="Times New Roman"/>
                <w:sz w:val="20"/>
                <w:szCs w:val="20"/>
              </w:rPr>
            </w:pPr>
          </w:p>
        </w:tc>
        <w:tc>
          <w:tcPr>
            <w:tcW w:w="1478" w:type="dxa"/>
            <w:vAlign w:val="center"/>
            <w:hideMark/>
          </w:tcPr>
          <w:p w:rsidR="00000000" w:rsidRDefault="00CB7AEE">
            <w:pPr>
              <w:rPr>
                <w:rFonts w:eastAsia="Times New Roman"/>
                <w:sz w:val="20"/>
                <w:szCs w:val="20"/>
              </w:rPr>
            </w:pPr>
          </w:p>
        </w:tc>
      </w:tr>
      <w:tr w:rsidR="00000000">
        <w:trPr>
          <w:divId w:val="13003485"/>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Показатели пожарной </w:t>
            </w:r>
          </w:p>
        </w:tc>
        <w:tc>
          <w:tcPr>
            <w:tcW w:w="7022"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Функциональное назначение </w:t>
            </w:r>
          </w:p>
        </w:tc>
      </w:tr>
      <w:tr w:rsidR="00000000">
        <w:trPr>
          <w:divId w:val="13003485"/>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опасности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Шторы и занавесы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Постель-</w:t>
            </w:r>
            <w:r>
              <w:br/>
            </w:r>
            <w:r>
              <w:t>ные принад-</w:t>
            </w:r>
            <w:r>
              <w:br/>
            </w:r>
            <w:r>
              <w:t xml:space="preserve">лежности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Элементы мягкой мебели (в том числе коже-</w:t>
            </w:r>
            <w:r>
              <w:br/>
            </w:r>
            <w:r>
              <w:t>венные)</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Специаль-</w:t>
            </w:r>
            <w:r>
              <w:br/>
            </w:r>
            <w:r>
              <w:t xml:space="preserve">ная защитная одежда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 xml:space="preserve">Ковровые покрытия </w:t>
            </w:r>
          </w:p>
        </w:tc>
      </w:tr>
      <w:tr w:rsidR="00000000">
        <w:trPr>
          <w:divId w:val="13003485"/>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Воспламеняемость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3003485"/>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Устойчивость к воздействию теплового потока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3003485"/>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Теплозащитная эффективность при воздействии пламени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3003485"/>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Распространение пламени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3003485"/>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Показатель токсичности продуктов горения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r w:rsidR="00000000">
        <w:trPr>
          <w:divId w:val="13003485"/>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formattext"/>
            </w:pPr>
            <w:r>
              <w:t xml:space="preserve">Коэффициент дымообразования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CB7AEE">
            <w:pPr>
              <w:pStyle w:val="align-center"/>
            </w:pPr>
            <w:r>
              <w:t>+</w:t>
            </w:r>
          </w:p>
        </w:tc>
      </w:tr>
    </w:tbl>
    <w:p w:rsidR="00000000" w:rsidRDefault="00CB7AEE">
      <w:pPr>
        <w:spacing w:after="223"/>
        <w:ind w:right="3"/>
        <w:jc w:val="both"/>
        <w:divId w:val="1772387909"/>
        <w:rPr>
          <w:rFonts w:ascii="Georgia" w:hAnsi="Georgia"/>
        </w:rPr>
      </w:pPr>
      <w:r>
        <w:rPr>
          <w:rFonts w:ascii="Georgia" w:hAnsi="Georgia"/>
        </w:rPr>
        <w:t>Примечания</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1. 3нак "+" обозначает, что показатель необходимо применять</w:t>
      </w:r>
      <w:r>
        <w:rPr>
          <w:rFonts w:ascii="Georgia" w:hAnsi="Georgia"/>
        </w:rPr>
        <w:t>.</w:t>
      </w:r>
    </w:p>
    <w:p w:rsidR="00000000" w:rsidRDefault="00CB7AEE">
      <w:pPr>
        <w:spacing w:after="223"/>
        <w:ind w:right="3"/>
        <w:jc w:val="both"/>
        <w:divId w:val="1772387909"/>
        <w:rPr>
          <w:rFonts w:ascii="Georgia" w:hAnsi="Georgia"/>
        </w:rPr>
      </w:pPr>
      <w:r>
        <w:rPr>
          <w:rFonts w:ascii="Georgia" w:hAnsi="Georgia"/>
        </w:rPr>
        <w:t>2. Знак "-" обозначает, что показатель не применяется.    </w:t>
      </w:r>
      <w:r>
        <w:rPr>
          <w:rFonts w:ascii="Georgia" w:hAnsi="Georgia"/>
        </w:rPr>
        <w:t> </w:t>
      </w:r>
    </w:p>
    <w:p w:rsidR="00CB7AEE" w:rsidRDefault="00CB7AEE">
      <w:pPr>
        <w:spacing w:before="750"/>
        <w:divId w:val="1157262975"/>
        <w:rPr>
          <w:rFonts w:ascii="Arial" w:eastAsia="Times New Roman" w:hAnsi="Arial" w:cs="Arial"/>
          <w:sz w:val="20"/>
          <w:szCs w:val="20"/>
        </w:rPr>
      </w:pPr>
      <w:r>
        <w:rPr>
          <w:rFonts w:ascii="Arial" w:eastAsia="Times New Roman" w:hAnsi="Arial" w:cs="Arial"/>
          <w:sz w:val="20"/>
          <w:szCs w:val="20"/>
        </w:rPr>
        <w:t>© Материал из Справочной системы «Управление многоквартирным домом»</w:t>
      </w:r>
      <w:r>
        <w:rPr>
          <w:rFonts w:ascii="Arial" w:eastAsia="Times New Roman" w:hAnsi="Arial" w:cs="Arial"/>
          <w:sz w:val="20"/>
          <w:szCs w:val="20"/>
        </w:rPr>
        <w:br/>
        <w:t>https://1umd.ru</w:t>
      </w:r>
      <w:r>
        <w:rPr>
          <w:rFonts w:ascii="Arial" w:eastAsia="Times New Roman" w:hAnsi="Arial" w:cs="Arial"/>
          <w:sz w:val="20"/>
          <w:szCs w:val="20"/>
        </w:rPr>
        <w:br/>
        <w:t>Дата копирования: 26.01.2022</w:t>
      </w:r>
    </w:p>
    <w:sectPr w:rsidR="00CB7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48BF"/>
    <w:rsid w:val="00CB7AEE"/>
    <w:rsid w:val="00E3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FF8D1-BC31-4822-A0B5-D310264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formattext">
    <w:name w:val="formattext"/>
    <w:basedOn w:val="a"/>
    <w:pPr>
      <w:spacing w:after="223"/>
      <w:jc w:val="both"/>
    </w:pPr>
  </w:style>
  <w:style w:type="paragraph" w:customStyle="1" w:styleId="centertext">
    <w:name w:val="centertext"/>
    <w:basedOn w:val="a"/>
    <w:pPr>
      <w:spacing w:after="223"/>
      <w:jc w:val="both"/>
    </w:pPr>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42962">
      <w:marLeft w:val="0"/>
      <w:marRight w:val="3"/>
      <w:marTop w:val="0"/>
      <w:marBottom w:val="0"/>
      <w:divBdr>
        <w:top w:val="none" w:sz="0" w:space="0" w:color="auto"/>
        <w:left w:val="none" w:sz="0" w:space="0" w:color="auto"/>
        <w:bottom w:val="none" w:sz="0" w:space="0" w:color="auto"/>
        <w:right w:val="none" w:sz="0" w:space="0" w:color="auto"/>
      </w:divBdr>
      <w:divsChild>
        <w:div w:id="1731923024">
          <w:marLeft w:val="0"/>
          <w:marRight w:val="0"/>
          <w:marTop w:val="0"/>
          <w:marBottom w:val="0"/>
          <w:divBdr>
            <w:top w:val="none" w:sz="0" w:space="0" w:color="auto"/>
            <w:left w:val="none" w:sz="0" w:space="0" w:color="auto"/>
            <w:bottom w:val="none" w:sz="0" w:space="0" w:color="auto"/>
            <w:right w:val="none" w:sz="0" w:space="0" w:color="auto"/>
          </w:divBdr>
        </w:div>
        <w:div w:id="1772387909">
          <w:marLeft w:val="0"/>
          <w:marRight w:val="0"/>
          <w:marTop w:val="465"/>
          <w:marBottom w:val="0"/>
          <w:divBdr>
            <w:top w:val="none" w:sz="0" w:space="0" w:color="auto"/>
            <w:left w:val="none" w:sz="0" w:space="0" w:color="auto"/>
            <w:bottom w:val="none" w:sz="0" w:space="0" w:color="auto"/>
            <w:right w:val="none" w:sz="0" w:space="0" w:color="auto"/>
          </w:divBdr>
          <w:divsChild>
            <w:div w:id="1646860985">
              <w:marLeft w:val="0"/>
              <w:marRight w:val="0"/>
              <w:marTop w:val="1140"/>
              <w:marBottom w:val="797"/>
              <w:divBdr>
                <w:top w:val="none" w:sz="0" w:space="0" w:color="auto"/>
                <w:left w:val="none" w:sz="0" w:space="0" w:color="auto"/>
                <w:bottom w:val="none" w:sz="0" w:space="0" w:color="auto"/>
                <w:right w:val="none" w:sz="0" w:space="0" w:color="auto"/>
              </w:divBdr>
            </w:div>
            <w:div w:id="855652124">
              <w:marLeft w:val="0"/>
              <w:marRight w:val="0"/>
              <w:marTop w:val="438"/>
              <w:marBottom w:val="219"/>
              <w:divBdr>
                <w:top w:val="none" w:sz="0" w:space="0" w:color="auto"/>
                <w:left w:val="none" w:sz="0" w:space="0" w:color="auto"/>
                <w:bottom w:val="none" w:sz="0" w:space="0" w:color="auto"/>
                <w:right w:val="none" w:sz="0" w:space="0" w:color="auto"/>
              </w:divBdr>
            </w:div>
            <w:div w:id="1016887649">
              <w:marLeft w:val="0"/>
              <w:marRight w:val="0"/>
              <w:marTop w:val="300"/>
              <w:marBottom w:val="30"/>
              <w:divBdr>
                <w:top w:val="none" w:sz="0" w:space="0" w:color="auto"/>
                <w:left w:val="none" w:sz="0" w:space="0" w:color="auto"/>
                <w:bottom w:val="none" w:sz="0" w:space="0" w:color="auto"/>
                <w:right w:val="none" w:sz="0" w:space="0" w:color="auto"/>
              </w:divBdr>
            </w:div>
            <w:div w:id="673844883">
              <w:marLeft w:val="0"/>
              <w:marRight w:val="0"/>
              <w:marTop w:val="300"/>
              <w:marBottom w:val="30"/>
              <w:divBdr>
                <w:top w:val="none" w:sz="0" w:space="0" w:color="auto"/>
                <w:left w:val="none" w:sz="0" w:space="0" w:color="auto"/>
                <w:bottom w:val="none" w:sz="0" w:space="0" w:color="auto"/>
                <w:right w:val="none" w:sz="0" w:space="0" w:color="auto"/>
              </w:divBdr>
            </w:div>
            <w:div w:id="912423742">
              <w:marLeft w:val="0"/>
              <w:marRight w:val="0"/>
              <w:marTop w:val="300"/>
              <w:marBottom w:val="30"/>
              <w:divBdr>
                <w:top w:val="none" w:sz="0" w:space="0" w:color="auto"/>
                <w:left w:val="none" w:sz="0" w:space="0" w:color="auto"/>
                <w:bottom w:val="none" w:sz="0" w:space="0" w:color="auto"/>
                <w:right w:val="none" w:sz="0" w:space="0" w:color="auto"/>
              </w:divBdr>
            </w:div>
            <w:div w:id="782112899">
              <w:marLeft w:val="0"/>
              <w:marRight w:val="0"/>
              <w:marTop w:val="300"/>
              <w:marBottom w:val="30"/>
              <w:divBdr>
                <w:top w:val="none" w:sz="0" w:space="0" w:color="auto"/>
                <w:left w:val="none" w:sz="0" w:space="0" w:color="auto"/>
                <w:bottom w:val="none" w:sz="0" w:space="0" w:color="auto"/>
                <w:right w:val="none" w:sz="0" w:space="0" w:color="auto"/>
              </w:divBdr>
            </w:div>
            <w:div w:id="2024090127">
              <w:marLeft w:val="0"/>
              <w:marRight w:val="0"/>
              <w:marTop w:val="300"/>
              <w:marBottom w:val="30"/>
              <w:divBdr>
                <w:top w:val="none" w:sz="0" w:space="0" w:color="auto"/>
                <w:left w:val="none" w:sz="0" w:space="0" w:color="auto"/>
                <w:bottom w:val="none" w:sz="0" w:space="0" w:color="auto"/>
                <w:right w:val="none" w:sz="0" w:space="0" w:color="auto"/>
              </w:divBdr>
            </w:div>
            <w:div w:id="56756310">
              <w:marLeft w:val="0"/>
              <w:marRight w:val="0"/>
              <w:marTop w:val="300"/>
              <w:marBottom w:val="30"/>
              <w:divBdr>
                <w:top w:val="none" w:sz="0" w:space="0" w:color="auto"/>
                <w:left w:val="none" w:sz="0" w:space="0" w:color="auto"/>
                <w:bottom w:val="none" w:sz="0" w:space="0" w:color="auto"/>
                <w:right w:val="none" w:sz="0" w:space="0" w:color="auto"/>
              </w:divBdr>
            </w:div>
            <w:div w:id="1247884489">
              <w:marLeft w:val="0"/>
              <w:marRight w:val="0"/>
              <w:marTop w:val="300"/>
              <w:marBottom w:val="30"/>
              <w:divBdr>
                <w:top w:val="none" w:sz="0" w:space="0" w:color="auto"/>
                <w:left w:val="none" w:sz="0" w:space="0" w:color="auto"/>
                <w:bottom w:val="none" w:sz="0" w:space="0" w:color="auto"/>
                <w:right w:val="none" w:sz="0" w:space="0" w:color="auto"/>
              </w:divBdr>
            </w:div>
            <w:div w:id="172111952">
              <w:marLeft w:val="0"/>
              <w:marRight w:val="0"/>
              <w:marTop w:val="438"/>
              <w:marBottom w:val="219"/>
              <w:divBdr>
                <w:top w:val="none" w:sz="0" w:space="0" w:color="auto"/>
                <w:left w:val="none" w:sz="0" w:space="0" w:color="auto"/>
                <w:bottom w:val="none" w:sz="0" w:space="0" w:color="auto"/>
                <w:right w:val="none" w:sz="0" w:space="0" w:color="auto"/>
              </w:divBdr>
            </w:div>
            <w:div w:id="1600019903">
              <w:marLeft w:val="0"/>
              <w:marRight w:val="0"/>
              <w:marTop w:val="300"/>
              <w:marBottom w:val="30"/>
              <w:divBdr>
                <w:top w:val="none" w:sz="0" w:space="0" w:color="auto"/>
                <w:left w:val="none" w:sz="0" w:space="0" w:color="auto"/>
                <w:bottom w:val="none" w:sz="0" w:space="0" w:color="auto"/>
                <w:right w:val="none" w:sz="0" w:space="0" w:color="auto"/>
              </w:divBdr>
            </w:div>
            <w:div w:id="434448687">
              <w:marLeft w:val="0"/>
              <w:marRight w:val="0"/>
              <w:marTop w:val="300"/>
              <w:marBottom w:val="30"/>
              <w:divBdr>
                <w:top w:val="none" w:sz="0" w:space="0" w:color="auto"/>
                <w:left w:val="none" w:sz="0" w:space="0" w:color="auto"/>
                <w:bottom w:val="none" w:sz="0" w:space="0" w:color="auto"/>
                <w:right w:val="none" w:sz="0" w:space="0" w:color="auto"/>
              </w:divBdr>
            </w:div>
            <w:div w:id="391777058">
              <w:marLeft w:val="0"/>
              <w:marRight w:val="0"/>
              <w:marTop w:val="300"/>
              <w:marBottom w:val="30"/>
              <w:divBdr>
                <w:top w:val="none" w:sz="0" w:space="0" w:color="auto"/>
                <w:left w:val="none" w:sz="0" w:space="0" w:color="auto"/>
                <w:bottom w:val="none" w:sz="0" w:space="0" w:color="auto"/>
                <w:right w:val="none" w:sz="0" w:space="0" w:color="auto"/>
              </w:divBdr>
            </w:div>
            <w:div w:id="298876853">
              <w:marLeft w:val="0"/>
              <w:marRight w:val="0"/>
              <w:marTop w:val="438"/>
              <w:marBottom w:val="219"/>
              <w:divBdr>
                <w:top w:val="none" w:sz="0" w:space="0" w:color="auto"/>
                <w:left w:val="none" w:sz="0" w:space="0" w:color="auto"/>
                <w:bottom w:val="none" w:sz="0" w:space="0" w:color="auto"/>
                <w:right w:val="none" w:sz="0" w:space="0" w:color="auto"/>
              </w:divBdr>
            </w:div>
            <w:div w:id="2086998983">
              <w:marLeft w:val="0"/>
              <w:marRight w:val="0"/>
              <w:marTop w:val="300"/>
              <w:marBottom w:val="30"/>
              <w:divBdr>
                <w:top w:val="none" w:sz="0" w:space="0" w:color="auto"/>
                <w:left w:val="none" w:sz="0" w:space="0" w:color="auto"/>
                <w:bottom w:val="none" w:sz="0" w:space="0" w:color="auto"/>
                <w:right w:val="none" w:sz="0" w:space="0" w:color="auto"/>
              </w:divBdr>
            </w:div>
            <w:div w:id="1101604080">
              <w:marLeft w:val="0"/>
              <w:marRight w:val="0"/>
              <w:marTop w:val="300"/>
              <w:marBottom w:val="30"/>
              <w:divBdr>
                <w:top w:val="none" w:sz="0" w:space="0" w:color="auto"/>
                <w:left w:val="none" w:sz="0" w:space="0" w:color="auto"/>
                <w:bottom w:val="none" w:sz="0" w:space="0" w:color="auto"/>
                <w:right w:val="none" w:sz="0" w:space="0" w:color="auto"/>
              </w:divBdr>
            </w:div>
            <w:div w:id="256408498">
              <w:marLeft w:val="0"/>
              <w:marRight w:val="0"/>
              <w:marTop w:val="300"/>
              <w:marBottom w:val="30"/>
              <w:divBdr>
                <w:top w:val="none" w:sz="0" w:space="0" w:color="auto"/>
                <w:left w:val="none" w:sz="0" w:space="0" w:color="auto"/>
                <w:bottom w:val="none" w:sz="0" w:space="0" w:color="auto"/>
                <w:right w:val="none" w:sz="0" w:space="0" w:color="auto"/>
              </w:divBdr>
            </w:div>
            <w:div w:id="449521336">
              <w:marLeft w:val="0"/>
              <w:marRight w:val="0"/>
              <w:marTop w:val="300"/>
              <w:marBottom w:val="30"/>
              <w:divBdr>
                <w:top w:val="none" w:sz="0" w:space="0" w:color="auto"/>
                <w:left w:val="none" w:sz="0" w:space="0" w:color="auto"/>
                <w:bottom w:val="none" w:sz="0" w:space="0" w:color="auto"/>
                <w:right w:val="none" w:sz="0" w:space="0" w:color="auto"/>
              </w:divBdr>
            </w:div>
            <w:div w:id="94793176">
              <w:marLeft w:val="0"/>
              <w:marRight w:val="0"/>
              <w:marTop w:val="438"/>
              <w:marBottom w:val="219"/>
              <w:divBdr>
                <w:top w:val="none" w:sz="0" w:space="0" w:color="auto"/>
                <w:left w:val="none" w:sz="0" w:space="0" w:color="auto"/>
                <w:bottom w:val="none" w:sz="0" w:space="0" w:color="auto"/>
                <w:right w:val="none" w:sz="0" w:space="0" w:color="auto"/>
              </w:divBdr>
            </w:div>
            <w:div w:id="581531049">
              <w:marLeft w:val="0"/>
              <w:marRight w:val="0"/>
              <w:marTop w:val="300"/>
              <w:marBottom w:val="30"/>
              <w:divBdr>
                <w:top w:val="none" w:sz="0" w:space="0" w:color="auto"/>
                <w:left w:val="none" w:sz="0" w:space="0" w:color="auto"/>
                <w:bottom w:val="none" w:sz="0" w:space="0" w:color="auto"/>
                <w:right w:val="none" w:sz="0" w:space="0" w:color="auto"/>
              </w:divBdr>
            </w:div>
            <w:div w:id="134756919">
              <w:marLeft w:val="0"/>
              <w:marRight w:val="0"/>
              <w:marTop w:val="300"/>
              <w:marBottom w:val="30"/>
              <w:divBdr>
                <w:top w:val="none" w:sz="0" w:space="0" w:color="auto"/>
                <w:left w:val="none" w:sz="0" w:space="0" w:color="auto"/>
                <w:bottom w:val="none" w:sz="0" w:space="0" w:color="auto"/>
                <w:right w:val="none" w:sz="0" w:space="0" w:color="auto"/>
              </w:divBdr>
            </w:div>
            <w:div w:id="1559052629">
              <w:marLeft w:val="0"/>
              <w:marRight w:val="0"/>
              <w:marTop w:val="300"/>
              <w:marBottom w:val="30"/>
              <w:divBdr>
                <w:top w:val="none" w:sz="0" w:space="0" w:color="auto"/>
                <w:left w:val="none" w:sz="0" w:space="0" w:color="auto"/>
                <w:bottom w:val="none" w:sz="0" w:space="0" w:color="auto"/>
                <w:right w:val="none" w:sz="0" w:space="0" w:color="auto"/>
              </w:divBdr>
            </w:div>
            <w:div w:id="1877505965">
              <w:marLeft w:val="0"/>
              <w:marRight w:val="0"/>
              <w:marTop w:val="438"/>
              <w:marBottom w:val="219"/>
              <w:divBdr>
                <w:top w:val="none" w:sz="0" w:space="0" w:color="auto"/>
                <w:left w:val="none" w:sz="0" w:space="0" w:color="auto"/>
                <w:bottom w:val="none" w:sz="0" w:space="0" w:color="auto"/>
                <w:right w:val="none" w:sz="0" w:space="0" w:color="auto"/>
              </w:divBdr>
            </w:div>
            <w:div w:id="1121069575">
              <w:marLeft w:val="0"/>
              <w:marRight w:val="0"/>
              <w:marTop w:val="300"/>
              <w:marBottom w:val="30"/>
              <w:divBdr>
                <w:top w:val="none" w:sz="0" w:space="0" w:color="auto"/>
                <w:left w:val="none" w:sz="0" w:space="0" w:color="auto"/>
                <w:bottom w:val="none" w:sz="0" w:space="0" w:color="auto"/>
                <w:right w:val="none" w:sz="0" w:space="0" w:color="auto"/>
              </w:divBdr>
            </w:div>
            <w:div w:id="1348364550">
              <w:marLeft w:val="0"/>
              <w:marRight w:val="0"/>
              <w:marTop w:val="300"/>
              <w:marBottom w:val="30"/>
              <w:divBdr>
                <w:top w:val="none" w:sz="0" w:space="0" w:color="auto"/>
                <w:left w:val="none" w:sz="0" w:space="0" w:color="auto"/>
                <w:bottom w:val="none" w:sz="0" w:space="0" w:color="auto"/>
                <w:right w:val="none" w:sz="0" w:space="0" w:color="auto"/>
              </w:divBdr>
            </w:div>
            <w:div w:id="592399881">
              <w:marLeft w:val="0"/>
              <w:marRight w:val="0"/>
              <w:marTop w:val="300"/>
              <w:marBottom w:val="30"/>
              <w:divBdr>
                <w:top w:val="none" w:sz="0" w:space="0" w:color="auto"/>
                <w:left w:val="none" w:sz="0" w:space="0" w:color="auto"/>
                <w:bottom w:val="none" w:sz="0" w:space="0" w:color="auto"/>
                <w:right w:val="none" w:sz="0" w:space="0" w:color="auto"/>
              </w:divBdr>
            </w:div>
            <w:div w:id="1475215894">
              <w:marLeft w:val="0"/>
              <w:marRight w:val="0"/>
              <w:marTop w:val="438"/>
              <w:marBottom w:val="219"/>
              <w:divBdr>
                <w:top w:val="none" w:sz="0" w:space="0" w:color="auto"/>
                <w:left w:val="none" w:sz="0" w:space="0" w:color="auto"/>
                <w:bottom w:val="none" w:sz="0" w:space="0" w:color="auto"/>
                <w:right w:val="none" w:sz="0" w:space="0" w:color="auto"/>
              </w:divBdr>
            </w:div>
            <w:div w:id="464012332">
              <w:marLeft w:val="0"/>
              <w:marRight w:val="0"/>
              <w:marTop w:val="300"/>
              <w:marBottom w:val="30"/>
              <w:divBdr>
                <w:top w:val="none" w:sz="0" w:space="0" w:color="auto"/>
                <w:left w:val="none" w:sz="0" w:space="0" w:color="auto"/>
                <w:bottom w:val="none" w:sz="0" w:space="0" w:color="auto"/>
                <w:right w:val="none" w:sz="0" w:space="0" w:color="auto"/>
              </w:divBdr>
            </w:div>
            <w:div w:id="1475563271">
              <w:marLeft w:val="0"/>
              <w:marRight w:val="0"/>
              <w:marTop w:val="300"/>
              <w:marBottom w:val="30"/>
              <w:divBdr>
                <w:top w:val="none" w:sz="0" w:space="0" w:color="auto"/>
                <w:left w:val="none" w:sz="0" w:space="0" w:color="auto"/>
                <w:bottom w:val="none" w:sz="0" w:space="0" w:color="auto"/>
                <w:right w:val="none" w:sz="0" w:space="0" w:color="auto"/>
              </w:divBdr>
            </w:div>
            <w:div w:id="1877500536">
              <w:marLeft w:val="0"/>
              <w:marRight w:val="0"/>
              <w:marTop w:val="300"/>
              <w:marBottom w:val="30"/>
              <w:divBdr>
                <w:top w:val="none" w:sz="0" w:space="0" w:color="auto"/>
                <w:left w:val="none" w:sz="0" w:space="0" w:color="auto"/>
                <w:bottom w:val="none" w:sz="0" w:space="0" w:color="auto"/>
                <w:right w:val="none" w:sz="0" w:space="0" w:color="auto"/>
              </w:divBdr>
            </w:div>
            <w:div w:id="1084259986">
              <w:marLeft w:val="0"/>
              <w:marRight w:val="0"/>
              <w:marTop w:val="300"/>
              <w:marBottom w:val="30"/>
              <w:divBdr>
                <w:top w:val="none" w:sz="0" w:space="0" w:color="auto"/>
                <w:left w:val="none" w:sz="0" w:space="0" w:color="auto"/>
                <w:bottom w:val="none" w:sz="0" w:space="0" w:color="auto"/>
                <w:right w:val="none" w:sz="0" w:space="0" w:color="auto"/>
              </w:divBdr>
            </w:div>
            <w:div w:id="1239826050">
              <w:marLeft w:val="0"/>
              <w:marRight w:val="0"/>
              <w:marTop w:val="438"/>
              <w:marBottom w:val="219"/>
              <w:divBdr>
                <w:top w:val="none" w:sz="0" w:space="0" w:color="auto"/>
                <w:left w:val="none" w:sz="0" w:space="0" w:color="auto"/>
                <w:bottom w:val="none" w:sz="0" w:space="0" w:color="auto"/>
                <w:right w:val="none" w:sz="0" w:space="0" w:color="auto"/>
              </w:divBdr>
            </w:div>
            <w:div w:id="376779349">
              <w:marLeft w:val="0"/>
              <w:marRight w:val="0"/>
              <w:marTop w:val="300"/>
              <w:marBottom w:val="30"/>
              <w:divBdr>
                <w:top w:val="none" w:sz="0" w:space="0" w:color="auto"/>
                <w:left w:val="none" w:sz="0" w:space="0" w:color="auto"/>
                <w:bottom w:val="none" w:sz="0" w:space="0" w:color="auto"/>
                <w:right w:val="none" w:sz="0" w:space="0" w:color="auto"/>
              </w:divBdr>
            </w:div>
            <w:div w:id="10566749">
              <w:marLeft w:val="0"/>
              <w:marRight w:val="0"/>
              <w:marTop w:val="300"/>
              <w:marBottom w:val="30"/>
              <w:divBdr>
                <w:top w:val="none" w:sz="0" w:space="0" w:color="auto"/>
                <w:left w:val="none" w:sz="0" w:space="0" w:color="auto"/>
                <w:bottom w:val="none" w:sz="0" w:space="0" w:color="auto"/>
                <w:right w:val="none" w:sz="0" w:space="0" w:color="auto"/>
              </w:divBdr>
            </w:div>
            <w:div w:id="1751073193">
              <w:marLeft w:val="0"/>
              <w:marRight w:val="0"/>
              <w:marTop w:val="438"/>
              <w:marBottom w:val="219"/>
              <w:divBdr>
                <w:top w:val="none" w:sz="0" w:space="0" w:color="auto"/>
                <w:left w:val="none" w:sz="0" w:space="0" w:color="auto"/>
                <w:bottom w:val="none" w:sz="0" w:space="0" w:color="auto"/>
                <w:right w:val="none" w:sz="0" w:space="0" w:color="auto"/>
              </w:divBdr>
            </w:div>
            <w:div w:id="195655581">
              <w:marLeft w:val="0"/>
              <w:marRight w:val="0"/>
              <w:marTop w:val="300"/>
              <w:marBottom w:val="30"/>
              <w:divBdr>
                <w:top w:val="none" w:sz="0" w:space="0" w:color="auto"/>
                <w:left w:val="none" w:sz="0" w:space="0" w:color="auto"/>
                <w:bottom w:val="none" w:sz="0" w:space="0" w:color="auto"/>
                <w:right w:val="none" w:sz="0" w:space="0" w:color="auto"/>
              </w:divBdr>
            </w:div>
            <w:div w:id="1706903614">
              <w:marLeft w:val="0"/>
              <w:marRight w:val="0"/>
              <w:marTop w:val="300"/>
              <w:marBottom w:val="30"/>
              <w:divBdr>
                <w:top w:val="none" w:sz="0" w:space="0" w:color="auto"/>
                <w:left w:val="none" w:sz="0" w:space="0" w:color="auto"/>
                <w:bottom w:val="none" w:sz="0" w:space="0" w:color="auto"/>
                <w:right w:val="none" w:sz="0" w:space="0" w:color="auto"/>
              </w:divBdr>
            </w:div>
            <w:div w:id="494801871">
              <w:marLeft w:val="0"/>
              <w:marRight w:val="0"/>
              <w:marTop w:val="438"/>
              <w:marBottom w:val="219"/>
              <w:divBdr>
                <w:top w:val="none" w:sz="0" w:space="0" w:color="auto"/>
                <w:left w:val="none" w:sz="0" w:space="0" w:color="auto"/>
                <w:bottom w:val="none" w:sz="0" w:space="0" w:color="auto"/>
                <w:right w:val="none" w:sz="0" w:space="0" w:color="auto"/>
              </w:divBdr>
            </w:div>
            <w:div w:id="1900824225">
              <w:marLeft w:val="0"/>
              <w:marRight w:val="0"/>
              <w:marTop w:val="300"/>
              <w:marBottom w:val="30"/>
              <w:divBdr>
                <w:top w:val="none" w:sz="0" w:space="0" w:color="auto"/>
                <w:left w:val="none" w:sz="0" w:space="0" w:color="auto"/>
                <w:bottom w:val="none" w:sz="0" w:space="0" w:color="auto"/>
                <w:right w:val="none" w:sz="0" w:space="0" w:color="auto"/>
              </w:divBdr>
            </w:div>
            <w:div w:id="490021001">
              <w:marLeft w:val="0"/>
              <w:marRight w:val="0"/>
              <w:marTop w:val="300"/>
              <w:marBottom w:val="30"/>
              <w:divBdr>
                <w:top w:val="none" w:sz="0" w:space="0" w:color="auto"/>
                <w:left w:val="none" w:sz="0" w:space="0" w:color="auto"/>
                <w:bottom w:val="none" w:sz="0" w:space="0" w:color="auto"/>
                <w:right w:val="none" w:sz="0" w:space="0" w:color="auto"/>
              </w:divBdr>
            </w:div>
            <w:div w:id="686559428">
              <w:marLeft w:val="0"/>
              <w:marRight w:val="0"/>
              <w:marTop w:val="300"/>
              <w:marBottom w:val="30"/>
              <w:divBdr>
                <w:top w:val="none" w:sz="0" w:space="0" w:color="auto"/>
                <w:left w:val="none" w:sz="0" w:space="0" w:color="auto"/>
                <w:bottom w:val="none" w:sz="0" w:space="0" w:color="auto"/>
                <w:right w:val="none" w:sz="0" w:space="0" w:color="auto"/>
              </w:divBdr>
            </w:div>
            <w:div w:id="758521539">
              <w:marLeft w:val="0"/>
              <w:marRight w:val="0"/>
              <w:marTop w:val="300"/>
              <w:marBottom w:val="30"/>
              <w:divBdr>
                <w:top w:val="none" w:sz="0" w:space="0" w:color="auto"/>
                <w:left w:val="none" w:sz="0" w:space="0" w:color="auto"/>
                <w:bottom w:val="none" w:sz="0" w:space="0" w:color="auto"/>
                <w:right w:val="none" w:sz="0" w:space="0" w:color="auto"/>
              </w:divBdr>
            </w:div>
            <w:div w:id="507253914">
              <w:marLeft w:val="0"/>
              <w:marRight w:val="0"/>
              <w:marTop w:val="300"/>
              <w:marBottom w:val="30"/>
              <w:divBdr>
                <w:top w:val="none" w:sz="0" w:space="0" w:color="auto"/>
                <w:left w:val="none" w:sz="0" w:space="0" w:color="auto"/>
                <w:bottom w:val="none" w:sz="0" w:space="0" w:color="auto"/>
                <w:right w:val="none" w:sz="0" w:space="0" w:color="auto"/>
              </w:divBdr>
            </w:div>
            <w:div w:id="1402214752">
              <w:marLeft w:val="0"/>
              <w:marRight w:val="0"/>
              <w:marTop w:val="300"/>
              <w:marBottom w:val="30"/>
              <w:divBdr>
                <w:top w:val="none" w:sz="0" w:space="0" w:color="auto"/>
                <w:left w:val="none" w:sz="0" w:space="0" w:color="auto"/>
                <w:bottom w:val="none" w:sz="0" w:space="0" w:color="auto"/>
                <w:right w:val="none" w:sz="0" w:space="0" w:color="auto"/>
              </w:divBdr>
            </w:div>
            <w:div w:id="429156930">
              <w:marLeft w:val="0"/>
              <w:marRight w:val="0"/>
              <w:marTop w:val="438"/>
              <w:marBottom w:val="219"/>
              <w:divBdr>
                <w:top w:val="none" w:sz="0" w:space="0" w:color="auto"/>
                <w:left w:val="none" w:sz="0" w:space="0" w:color="auto"/>
                <w:bottom w:val="none" w:sz="0" w:space="0" w:color="auto"/>
                <w:right w:val="none" w:sz="0" w:space="0" w:color="auto"/>
              </w:divBdr>
            </w:div>
            <w:div w:id="456800366">
              <w:marLeft w:val="0"/>
              <w:marRight w:val="0"/>
              <w:marTop w:val="300"/>
              <w:marBottom w:val="30"/>
              <w:divBdr>
                <w:top w:val="none" w:sz="0" w:space="0" w:color="auto"/>
                <w:left w:val="none" w:sz="0" w:space="0" w:color="auto"/>
                <w:bottom w:val="none" w:sz="0" w:space="0" w:color="auto"/>
                <w:right w:val="none" w:sz="0" w:space="0" w:color="auto"/>
              </w:divBdr>
            </w:div>
            <w:div w:id="1729645785">
              <w:marLeft w:val="0"/>
              <w:marRight w:val="0"/>
              <w:marTop w:val="300"/>
              <w:marBottom w:val="30"/>
              <w:divBdr>
                <w:top w:val="none" w:sz="0" w:space="0" w:color="auto"/>
                <w:left w:val="none" w:sz="0" w:space="0" w:color="auto"/>
                <w:bottom w:val="none" w:sz="0" w:space="0" w:color="auto"/>
                <w:right w:val="none" w:sz="0" w:space="0" w:color="auto"/>
              </w:divBdr>
            </w:div>
            <w:div w:id="768039613">
              <w:marLeft w:val="0"/>
              <w:marRight w:val="0"/>
              <w:marTop w:val="300"/>
              <w:marBottom w:val="30"/>
              <w:divBdr>
                <w:top w:val="none" w:sz="0" w:space="0" w:color="auto"/>
                <w:left w:val="none" w:sz="0" w:space="0" w:color="auto"/>
                <w:bottom w:val="none" w:sz="0" w:space="0" w:color="auto"/>
                <w:right w:val="none" w:sz="0" w:space="0" w:color="auto"/>
              </w:divBdr>
            </w:div>
            <w:div w:id="862984181">
              <w:marLeft w:val="0"/>
              <w:marRight w:val="0"/>
              <w:marTop w:val="300"/>
              <w:marBottom w:val="30"/>
              <w:divBdr>
                <w:top w:val="none" w:sz="0" w:space="0" w:color="auto"/>
                <w:left w:val="none" w:sz="0" w:space="0" w:color="auto"/>
                <w:bottom w:val="none" w:sz="0" w:space="0" w:color="auto"/>
                <w:right w:val="none" w:sz="0" w:space="0" w:color="auto"/>
              </w:divBdr>
            </w:div>
            <w:div w:id="92239726">
              <w:marLeft w:val="0"/>
              <w:marRight w:val="0"/>
              <w:marTop w:val="0"/>
              <w:marBottom w:val="0"/>
              <w:divBdr>
                <w:top w:val="none" w:sz="0" w:space="0" w:color="auto"/>
                <w:left w:val="none" w:sz="0" w:space="0" w:color="auto"/>
                <w:bottom w:val="none" w:sz="0" w:space="0" w:color="auto"/>
                <w:right w:val="none" w:sz="0" w:space="0" w:color="auto"/>
              </w:divBdr>
              <w:divsChild>
                <w:div w:id="1970357573">
                  <w:marLeft w:val="0"/>
                  <w:marRight w:val="0"/>
                  <w:marTop w:val="0"/>
                  <w:marBottom w:val="0"/>
                  <w:divBdr>
                    <w:top w:val="none" w:sz="0" w:space="0" w:color="auto"/>
                    <w:left w:val="none" w:sz="0" w:space="0" w:color="auto"/>
                    <w:bottom w:val="none" w:sz="0" w:space="0" w:color="auto"/>
                    <w:right w:val="none" w:sz="0" w:space="0" w:color="auto"/>
                  </w:divBdr>
                  <w:divsChild>
                    <w:div w:id="370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031">
              <w:marLeft w:val="0"/>
              <w:marRight w:val="0"/>
              <w:marTop w:val="438"/>
              <w:marBottom w:val="219"/>
              <w:divBdr>
                <w:top w:val="none" w:sz="0" w:space="0" w:color="auto"/>
                <w:left w:val="none" w:sz="0" w:space="0" w:color="auto"/>
                <w:bottom w:val="none" w:sz="0" w:space="0" w:color="auto"/>
                <w:right w:val="none" w:sz="0" w:space="0" w:color="auto"/>
              </w:divBdr>
            </w:div>
            <w:div w:id="1537234245">
              <w:marLeft w:val="0"/>
              <w:marRight w:val="0"/>
              <w:marTop w:val="300"/>
              <w:marBottom w:val="30"/>
              <w:divBdr>
                <w:top w:val="none" w:sz="0" w:space="0" w:color="auto"/>
                <w:left w:val="none" w:sz="0" w:space="0" w:color="auto"/>
                <w:bottom w:val="none" w:sz="0" w:space="0" w:color="auto"/>
                <w:right w:val="none" w:sz="0" w:space="0" w:color="auto"/>
              </w:divBdr>
            </w:div>
            <w:div w:id="1239703976">
              <w:marLeft w:val="0"/>
              <w:marRight w:val="0"/>
              <w:marTop w:val="300"/>
              <w:marBottom w:val="30"/>
              <w:divBdr>
                <w:top w:val="none" w:sz="0" w:space="0" w:color="auto"/>
                <w:left w:val="none" w:sz="0" w:space="0" w:color="auto"/>
                <w:bottom w:val="none" w:sz="0" w:space="0" w:color="auto"/>
                <w:right w:val="none" w:sz="0" w:space="0" w:color="auto"/>
              </w:divBdr>
            </w:div>
            <w:div w:id="335614069">
              <w:marLeft w:val="0"/>
              <w:marRight w:val="0"/>
              <w:marTop w:val="300"/>
              <w:marBottom w:val="30"/>
              <w:divBdr>
                <w:top w:val="none" w:sz="0" w:space="0" w:color="auto"/>
                <w:left w:val="none" w:sz="0" w:space="0" w:color="auto"/>
                <w:bottom w:val="none" w:sz="0" w:space="0" w:color="auto"/>
                <w:right w:val="none" w:sz="0" w:space="0" w:color="auto"/>
              </w:divBdr>
            </w:div>
            <w:div w:id="1657997199">
              <w:marLeft w:val="0"/>
              <w:marRight w:val="0"/>
              <w:marTop w:val="438"/>
              <w:marBottom w:val="219"/>
              <w:divBdr>
                <w:top w:val="none" w:sz="0" w:space="0" w:color="auto"/>
                <w:left w:val="none" w:sz="0" w:space="0" w:color="auto"/>
                <w:bottom w:val="none" w:sz="0" w:space="0" w:color="auto"/>
                <w:right w:val="none" w:sz="0" w:space="0" w:color="auto"/>
              </w:divBdr>
            </w:div>
            <w:div w:id="1979606493">
              <w:marLeft w:val="0"/>
              <w:marRight w:val="0"/>
              <w:marTop w:val="300"/>
              <w:marBottom w:val="30"/>
              <w:divBdr>
                <w:top w:val="none" w:sz="0" w:space="0" w:color="auto"/>
                <w:left w:val="none" w:sz="0" w:space="0" w:color="auto"/>
                <w:bottom w:val="none" w:sz="0" w:space="0" w:color="auto"/>
                <w:right w:val="none" w:sz="0" w:space="0" w:color="auto"/>
              </w:divBdr>
            </w:div>
            <w:div w:id="2022127730">
              <w:marLeft w:val="0"/>
              <w:marRight w:val="0"/>
              <w:marTop w:val="300"/>
              <w:marBottom w:val="30"/>
              <w:divBdr>
                <w:top w:val="none" w:sz="0" w:space="0" w:color="auto"/>
                <w:left w:val="none" w:sz="0" w:space="0" w:color="auto"/>
                <w:bottom w:val="none" w:sz="0" w:space="0" w:color="auto"/>
                <w:right w:val="none" w:sz="0" w:space="0" w:color="auto"/>
              </w:divBdr>
            </w:div>
            <w:div w:id="2113620996">
              <w:marLeft w:val="0"/>
              <w:marRight w:val="0"/>
              <w:marTop w:val="300"/>
              <w:marBottom w:val="30"/>
              <w:divBdr>
                <w:top w:val="none" w:sz="0" w:space="0" w:color="auto"/>
                <w:left w:val="none" w:sz="0" w:space="0" w:color="auto"/>
                <w:bottom w:val="none" w:sz="0" w:space="0" w:color="auto"/>
                <w:right w:val="none" w:sz="0" w:space="0" w:color="auto"/>
              </w:divBdr>
            </w:div>
            <w:div w:id="1195848251">
              <w:marLeft w:val="0"/>
              <w:marRight w:val="0"/>
              <w:marTop w:val="300"/>
              <w:marBottom w:val="30"/>
              <w:divBdr>
                <w:top w:val="none" w:sz="0" w:space="0" w:color="auto"/>
                <w:left w:val="none" w:sz="0" w:space="0" w:color="auto"/>
                <w:bottom w:val="none" w:sz="0" w:space="0" w:color="auto"/>
                <w:right w:val="none" w:sz="0" w:space="0" w:color="auto"/>
              </w:divBdr>
            </w:div>
            <w:div w:id="218369743">
              <w:marLeft w:val="0"/>
              <w:marRight w:val="0"/>
              <w:marTop w:val="300"/>
              <w:marBottom w:val="30"/>
              <w:divBdr>
                <w:top w:val="none" w:sz="0" w:space="0" w:color="auto"/>
                <w:left w:val="none" w:sz="0" w:space="0" w:color="auto"/>
                <w:bottom w:val="none" w:sz="0" w:space="0" w:color="auto"/>
                <w:right w:val="none" w:sz="0" w:space="0" w:color="auto"/>
              </w:divBdr>
            </w:div>
            <w:div w:id="785269391">
              <w:marLeft w:val="0"/>
              <w:marRight w:val="0"/>
              <w:marTop w:val="300"/>
              <w:marBottom w:val="30"/>
              <w:divBdr>
                <w:top w:val="none" w:sz="0" w:space="0" w:color="auto"/>
                <w:left w:val="none" w:sz="0" w:space="0" w:color="auto"/>
                <w:bottom w:val="none" w:sz="0" w:space="0" w:color="auto"/>
                <w:right w:val="none" w:sz="0" w:space="0" w:color="auto"/>
              </w:divBdr>
            </w:div>
            <w:div w:id="63142911">
              <w:marLeft w:val="0"/>
              <w:marRight w:val="0"/>
              <w:marTop w:val="300"/>
              <w:marBottom w:val="30"/>
              <w:divBdr>
                <w:top w:val="none" w:sz="0" w:space="0" w:color="auto"/>
                <w:left w:val="none" w:sz="0" w:space="0" w:color="auto"/>
                <w:bottom w:val="none" w:sz="0" w:space="0" w:color="auto"/>
                <w:right w:val="none" w:sz="0" w:space="0" w:color="auto"/>
              </w:divBdr>
            </w:div>
            <w:div w:id="348871693">
              <w:marLeft w:val="0"/>
              <w:marRight w:val="0"/>
              <w:marTop w:val="438"/>
              <w:marBottom w:val="219"/>
              <w:divBdr>
                <w:top w:val="none" w:sz="0" w:space="0" w:color="auto"/>
                <w:left w:val="none" w:sz="0" w:space="0" w:color="auto"/>
                <w:bottom w:val="none" w:sz="0" w:space="0" w:color="auto"/>
                <w:right w:val="none" w:sz="0" w:space="0" w:color="auto"/>
              </w:divBdr>
            </w:div>
            <w:div w:id="2132430765">
              <w:marLeft w:val="0"/>
              <w:marRight w:val="0"/>
              <w:marTop w:val="300"/>
              <w:marBottom w:val="30"/>
              <w:divBdr>
                <w:top w:val="none" w:sz="0" w:space="0" w:color="auto"/>
                <w:left w:val="none" w:sz="0" w:space="0" w:color="auto"/>
                <w:bottom w:val="none" w:sz="0" w:space="0" w:color="auto"/>
                <w:right w:val="none" w:sz="0" w:space="0" w:color="auto"/>
              </w:divBdr>
            </w:div>
            <w:div w:id="1305083912">
              <w:marLeft w:val="0"/>
              <w:marRight w:val="0"/>
              <w:marTop w:val="300"/>
              <w:marBottom w:val="30"/>
              <w:divBdr>
                <w:top w:val="none" w:sz="0" w:space="0" w:color="auto"/>
                <w:left w:val="none" w:sz="0" w:space="0" w:color="auto"/>
                <w:bottom w:val="none" w:sz="0" w:space="0" w:color="auto"/>
                <w:right w:val="none" w:sz="0" w:space="0" w:color="auto"/>
              </w:divBdr>
            </w:div>
            <w:div w:id="1123187812">
              <w:marLeft w:val="0"/>
              <w:marRight w:val="0"/>
              <w:marTop w:val="300"/>
              <w:marBottom w:val="30"/>
              <w:divBdr>
                <w:top w:val="none" w:sz="0" w:space="0" w:color="auto"/>
                <w:left w:val="none" w:sz="0" w:space="0" w:color="auto"/>
                <w:bottom w:val="none" w:sz="0" w:space="0" w:color="auto"/>
                <w:right w:val="none" w:sz="0" w:space="0" w:color="auto"/>
              </w:divBdr>
            </w:div>
            <w:div w:id="657804562">
              <w:marLeft w:val="0"/>
              <w:marRight w:val="0"/>
              <w:marTop w:val="438"/>
              <w:marBottom w:val="219"/>
              <w:divBdr>
                <w:top w:val="none" w:sz="0" w:space="0" w:color="auto"/>
                <w:left w:val="none" w:sz="0" w:space="0" w:color="auto"/>
                <w:bottom w:val="none" w:sz="0" w:space="0" w:color="auto"/>
                <w:right w:val="none" w:sz="0" w:space="0" w:color="auto"/>
              </w:divBdr>
            </w:div>
            <w:div w:id="964505638">
              <w:marLeft w:val="0"/>
              <w:marRight w:val="0"/>
              <w:marTop w:val="300"/>
              <w:marBottom w:val="30"/>
              <w:divBdr>
                <w:top w:val="none" w:sz="0" w:space="0" w:color="auto"/>
                <w:left w:val="none" w:sz="0" w:space="0" w:color="auto"/>
                <w:bottom w:val="none" w:sz="0" w:space="0" w:color="auto"/>
                <w:right w:val="none" w:sz="0" w:space="0" w:color="auto"/>
              </w:divBdr>
            </w:div>
            <w:div w:id="747844467">
              <w:marLeft w:val="0"/>
              <w:marRight w:val="0"/>
              <w:marTop w:val="300"/>
              <w:marBottom w:val="30"/>
              <w:divBdr>
                <w:top w:val="none" w:sz="0" w:space="0" w:color="auto"/>
                <w:left w:val="none" w:sz="0" w:space="0" w:color="auto"/>
                <w:bottom w:val="none" w:sz="0" w:space="0" w:color="auto"/>
                <w:right w:val="none" w:sz="0" w:space="0" w:color="auto"/>
              </w:divBdr>
            </w:div>
            <w:div w:id="1568801253">
              <w:marLeft w:val="0"/>
              <w:marRight w:val="0"/>
              <w:marTop w:val="300"/>
              <w:marBottom w:val="30"/>
              <w:divBdr>
                <w:top w:val="none" w:sz="0" w:space="0" w:color="auto"/>
                <w:left w:val="none" w:sz="0" w:space="0" w:color="auto"/>
                <w:bottom w:val="none" w:sz="0" w:space="0" w:color="auto"/>
                <w:right w:val="none" w:sz="0" w:space="0" w:color="auto"/>
              </w:divBdr>
            </w:div>
            <w:div w:id="1043477971">
              <w:marLeft w:val="0"/>
              <w:marRight w:val="0"/>
              <w:marTop w:val="300"/>
              <w:marBottom w:val="30"/>
              <w:divBdr>
                <w:top w:val="none" w:sz="0" w:space="0" w:color="auto"/>
                <w:left w:val="none" w:sz="0" w:space="0" w:color="auto"/>
                <w:bottom w:val="none" w:sz="0" w:space="0" w:color="auto"/>
                <w:right w:val="none" w:sz="0" w:space="0" w:color="auto"/>
              </w:divBdr>
            </w:div>
            <w:div w:id="1791779642">
              <w:marLeft w:val="0"/>
              <w:marRight w:val="0"/>
              <w:marTop w:val="300"/>
              <w:marBottom w:val="30"/>
              <w:divBdr>
                <w:top w:val="none" w:sz="0" w:space="0" w:color="auto"/>
                <w:left w:val="none" w:sz="0" w:space="0" w:color="auto"/>
                <w:bottom w:val="none" w:sz="0" w:space="0" w:color="auto"/>
                <w:right w:val="none" w:sz="0" w:space="0" w:color="auto"/>
              </w:divBdr>
            </w:div>
            <w:div w:id="1623654807">
              <w:marLeft w:val="0"/>
              <w:marRight w:val="0"/>
              <w:marTop w:val="300"/>
              <w:marBottom w:val="30"/>
              <w:divBdr>
                <w:top w:val="none" w:sz="0" w:space="0" w:color="auto"/>
                <w:left w:val="none" w:sz="0" w:space="0" w:color="auto"/>
                <w:bottom w:val="none" w:sz="0" w:space="0" w:color="auto"/>
                <w:right w:val="none" w:sz="0" w:space="0" w:color="auto"/>
              </w:divBdr>
            </w:div>
            <w:div w:id="99842299">
              <w:marLeft w:val="0"/>
              <w:marRight w:val="0"/>
              <w:marTop w:val="300"/>
              <w:marBottom w:val="30"/>
              <w:divBdr>
                <w:top w:val="none" w:sz="0" w:space="0" w:color="auto"/>
                <w:left w:val="none" w:sz="0" w:space="0" w:color="auto"/>
                <w:bottom w:val="none" w:sz="0" w:space="0" w:color="auto"/>
                <w:right w:val="none" w:sz="0" w:space="0" w:color="auto"/>
              </w:divBdr>
            </w:div>
            <w:div w:id="1384065940">
              <w:marLeft w:val="0"/>
              <w:marRight w:val="0"/>
              <w:marTop w:val="300"/>
              <w:marBottom w:val="30"/>
              <w:divBdr>
                <w:top w:val="none" w:sz="0" w:space="0" w:color="auto"/>
                <w:left w:val="none" w:sz="0" w:space="0" w:color="auto"/>
                <w:bottom w:val="none" w:sz="0" w:space="0" w:color="auto"/>
                <w:right w:val="none" w:sz="0" w:space="0" w:color="auto"/>
              </w:divBdr>
            </w:div>
            <w:div w:id="1798179202">
              <w:marLeft w:val="0"/>
              <w:marRight w:val="0"/>
              <w:marTop w:val="300"/>
              <w:marBottom w:val="30"/>
              <w:divBdr>
                <w:top w:val="none" w:sz="0" w:space="0" w:color="auto"/>
                <w:left w:val="none" w:sz="0" w:space="0" w:color="auto"/>
                <w:bottom w:val="none" w:sz="0" w:space="0" w:color="auto"/>
                <w:right w:val="none" w:sz="0" w:space="0" w:color="auto"/>
              </w:divBdr>
            </w:div>
            <w:div w:id="1198468199">
              <w:marLeft w:val="0"/>
              <w:marRight w:val="0"/>
              <w:marTop w:val="300"/>
              <w:marBottom w:val="30"/>
              <w:divBdr>
                <w:top w:val="none" w:sz="0" w:space="0" w:color="auto"/>
                <w:left w:val="none" w:sz="0" w:space="0" w:color="auto"/>
                <w:bottom w:val="none" w:sz="0" w:space="0" w:color="auto"/>
                <w:right w:val="none" w:sz="0" w:space="0" w:color="auto"/>
              </w:divBdr>
            </w:div>
            <w:div w:id="1965192241">
              <w:marLeft w:val="0"/>
              <w:marRight w:val="0"/>
              <w:marTop w:val="300"/>
              <w:marBottom w:val="30"/>
              <w:divBdr>
                <w:top w:val="none" w:sz="0" w:space="0" w:color="auto"/>
                <w:left w:val="none" w:sz="0" w:space="0" w:color="auto"/>
                <w:bottom w:val="none" w:sz="0" w:space="0" w:color="auto"/>
                <w:right w:val="none" w:sz="0" w:space="0" w:color="auto"/>
              </w:divBdr>
            </w:div>
            <w:div w:id="357707326">
              <w:marLeft w:val="0"/>
              <w:marRight w:val="0"/>
              <w:marTop w:val="300"/>
              <w:marBottom w:val="30"/>
              <w:divBdr>
                <w:top w:val="none" w:sz="0" w:space="0" w:color="auto"/>
                <w:left w:val="none" w:sz="0" w:space="0" w:color="auto"/>
                <w:bottom w:val="none" w:sz="0" w:space="0" w:color="auto"/>
                <w:right w:val="none" w:sz="0" w:space="0" w:color="auto"/>
              </w:divBdr>
            </w:div>
            <w:div w:id="67265430">
              <w:marLeft w:val="0"/>
              <w:marRight w:val="0"/>
              <w:marTop w:val="300"/>
              <w:marBottom w:val="30"/>
              <w:divBdr>
                <w:top w:val="none" w:sz="0" w:space="0" w:color="auto"/>
                <w:left w:val="none" w:sz="0" w:space="0" w:color="auto"/>
                <w:bottom w:val="none" w:sz="0" w:space="0" w:color="auto"/>
                <w:right w:val="none" w:sz="0" w:space="0" w:color="auto"/>
              </w:divBdr>
            </w:div>
            <w:div w:id="413942248">
              <w:marLeft w:val="0"/>
              <w:marRight w:val="0"/>
              <w:marTop w:val="300"/>
              <w:marBottom w:val="30"/>
              <w:divBdr>
                <w:top w:val="none" w:sz="0" w:space="0" w:color="auto"/>
                <w:left w:val="none" w:sz="0" w:space="0" w:color="auto"/>
                <w:bottom w:val="none" w:sz="0" w:space="0" w:color="auto"/>
                <w:right w:val="none" w:sz="0" w:space="0" w:color="auto"/>
              </w:divBdr>
            </w:div>
            <w:div w:id="231935023">
              <w:marLeft w:val="0"/>
              <w:marRight w:val="0"/>
              <w:marTop w:val="1140"/>
              <w:marBottom w:val="797"/>
              <w:divBdr>
                <w:top w:val="none" w:sz="0" w:space="0" w:color="auto"/>
                <w:left w:val="none" w:sz="0" w:space="0" w:color="auto"/>
                <w:bottom w:val="none" w:sz="0" w:space="0" w:color="auto"/>
                <w:right w:val="none" w:sz="0" w:space="0" w:color="auto"/>
              </w:divBdr>
            </w:div>
            <w:div w:id="90009836">
              <w:marLeft w:val="0"/>
              <w:marRight w:val="0"/>
              <w:marTop w:val="438"/>
              <w:marBottom w:val="219"/>
              <w:divBdr>
                <w:top w:val="none" w:sz="0" w:space="0" w:color="auto"/>
                <w:left w:val="none" w:sz="0" w:space="0" w:color="auto"/>
                <w:bottom w:val="none" w:sz="0" w:space="0" w:color="auto"/>
                <w:right w:val="none" w:sz="0" w:space="0" w:color="auto"/>
              </w:divBdr>
            </w:div>
            <w:div w:id="805897590">
              <w:marLeft w:val="0"/>
              <w:marRight w:val="0"/>
              <w:marTop w:val="300"/>
              <w:marBottom w:val="30"/>
              <w:divBdr>
                <w:top w:val="none" w:sz="0" w:space="0" w:color="auto"/>
                <w:left w:val="none" w:sz="0" w:space="0" w:color="auto"/>
                <w:bottom w:val="none" w:sz="0" w:space="0" w:color="auto"/>
                <w:right w:val="none" w:sz="0" w:space="0" w:color="auto"/>
              </w:divBdr>
            </w:div>
            <w:div w:id="322973910">
              <w:marLeft w:val="0"/>
              <w:marRight w:val="0"/>
              <w:marTop w:val="300"/>
              <w:marBottom w:val="30"/>
              <w:divBdr>
                <w:top w:val="none" w:sz="0" w:space="0" w:color="auto"/>
                <w:left w:val="none" w:sz="0" w:space="0" w:color="auto"/>
                <w:bottom w:val="none" w:sz="0" w:space="0" w:color="auto"/>
                <w:right w:val="none" w:sz="0" w:space="0" w:color="auto"/>
              </w:divBdr>
            </w:div>
            <w:div w:id="681126878">
              <w:marLeft w:val="0"/>
              <w:marRight w:val="0"/>
              <w:marTop w:val="0"/>
              <w:marBottom w:val="0"/>
              <w:divBdr>
                <w:top w:val="none" w:sz="0" w:space="0" w:color="auto"/>
                <w:left w:val="none" w:sz="0" w:space="0" w:color="auto"/>
                <w:bottom w:val="none" w:sz="0" w:space="0" w:color="auto"/>
                <w:right w:val="none" w:sz="0" w:space="0" w:color="auto"/>
              </w:divBdr>
            </w:div>
            <w:div w:id="1999922789">
              <w:marLeft w:val="0"/>
              <w:marRight w:val="0"/>
              <w:marTop w:val="300"/>
              <w:marBottom w:val="30"/>
              <w:divBdr>
                <w:top w:val="none" w:sz="0" w:space="0" w:color="auto"/>
                <w:left w:val="none" w:sz="0" w:space="0" w:color="auto"/>
                <w:bottom w:val="none" w:sz="0" w:space="0" w:color="auto"/>
                <w:right w:val="none" w:sz="0" w:space="0" w:color="auto"/>
              </w:divBdr>
            </w:div>
            <w:div w:id="1784302387">
              <w:marLeft w:val="0"/>
              <w:marRight w:val="0"/>
              <w:marTop w:val="438"/>
              <w:marBottom w:val="219"/>
              <w:divBdr>
                <w:top w:val="none" w:sz="0" w:space="0" w:color="auto"/>
                <w:left w:val="none" w:sz="0" w:space="0" w:color="auto"/>
                <w:bottom w:val="none" w:sz="0" w:space="0" w:color="auto"/>
                <w:right w:val="none" w:sz="0" w:space="0" w:color="auto"/>
              </w:divBdr>
            </w:div>
            <w:div w:id="129711672">
              <w:marLeft w:val="0"/>
              <w:marRight w:val="0"/>
              <w:marTop w:val="300"/>
              <w:marBottom w:val="30"/>
              <w:divBdr>
                <w:top w:val="none" w:sz="0" w:space="0" w:color="auto"/>
                <w:left w:val="none" w:sz="0" w:space="0" w:color="auto"/>
                <w:bottom w:val="none" w:sz="0" w:space="0" w:color="auto"/>
                <w:right w:val="none" w:sz="0" w:space="0" w:color="auto"/>
              </w:divBdr>
            </w:div>
            <w:div w:id="274212479">
              <w:marLeft w:val="0"/>
              <w:marRight w:val="0"/>
              <w:marTop w:val="300"/>
              <w:marBottom w:val="30"/>
              <w:divBdr>
                <w:top w:val="none" w:sz="0" w:space="0" w:color="auto"/>
                <w:left w:val="none" w:sz="0" w:space="0" w:color="auto"/>
                <w:bottom w:val="none" w:sz="0" w:space="0" w:color="auto"/>
                <w:right w:val="none" w:sz="0" w:space="0" w:color="auto"/>
              </w:divBdr>
            </w:div>
            <w:div w:id="1500971500">
              <w:marLeft w:val="0"/>
              <w:marRight w:val="0"/>
              <w:marTop w:val="300"/>
              <w:marBottom w:val="30"/>
              <w:divBdr>
                <w:top w:val="none" w:sz="0" w:space="0" w:color="auto"/>
                <w:left w:val="none" w:sz="0" w:space="0" w:color="auto"/>
                <w:bottom w:val="none" w:sz="0" w:space="0" w:color="auto"/>
                <w:right w:val="none" w:sz="0" w:space="0" w:color="auto"/>
              </w:divBdr>
            </w:div>
            <w:div w:id="1345325096">
              <w:marLeft w:val="0"/>
              <w:marRight w:val="0"/>
              <w:marTop w:val="0"/>
              <w:marBottom w:val="0"/>
              <w:divBdr>
                <w:top w:val="none" w:sz="0" w:space="0" w:color="auto"/>
                <w:left w:val="none" w:sz="0" w:space="0" w:color="auto"/>
                <w:bottom w:val="none" w:sz="0" w:space="0" w:color="auto"/>
                <w:right w:val="none" w:sz="0" w:space="0" w:color="auto"/>
              </w:divBdr>
            </w:div>
            <w:div w:id="2012757465">
              <w:marLeft w:val="0"/>
              <w:marRight w:val="0"/>
              <w:marTop w:val="300"/>
              <w:marBottom w:val="30"/>
              <w:divBdr>
                <w:top w:val="none" w:sz="0" w:space="0" w:color="auto"/>
                <w:left w:val="none" w:sz="0" w:space="0" w:color="auto"/>
                <w:bottom w:val="none" w:sz="0" w:space="0" w:color="auto"/>
                <w:right w:val="none" w:sz="0" w:space="0" w:color="auto"/>
              </w:divBdr>
            </w:div>
            <w:div w:id="988705067">
              <w:marLeft w:val="0"/>
              <w:marRight w:val="0"/>
              <w:marTop w:val="300"/>
              <w:marBottom w:val="30"/>
              <w:divBdr>
                <w:top w:val="none" w:sz="0" w:space="0" w:color="auto"/>
                <w:left w:val="none" w:sz="0" w:space="0" w:color="auto"/>
                <w:bottom w:val="none" w:sz="0" w:space="0" w:color="auto"/>
                <w:right w:val="none" w:sz="0" w:space="0" w:color="auto"/>
              </w:divBdr>
            </w:div>
            <w:div w:id="729155977">
              <w:marLeft w:val="0"/>
              <w:marRight w:val="0"/>
              <w:marTop w:val="0"/>
              <w:marBottom w:val="0"/>
              <w:divBdr>
                <w:top w:val="none" w:sz="0" w:space="0" w:color="auto"/>
                <w:left w:val="none" w:sz="0" w:space="0" w:color="auto"/>
                <w:bottom w:val="none" w:sz="0" w:space="0" w:color="auto"/>
                <w:right w:val="none" w:sz="0" w:space="0" w:color="auto"/>
              </w:divBdr>
            </w:div>
            <w:div w:id="1396203294">
              <w:marLeft w:val="0"/>
              <w:marRight w:val="0"/>
              <w:marTop w:val="438"/>
              <w:marBottom w:val="219"/>
              <w:divBdr>
                <w:top w:val="none" w:sz="0" w:space="0" w:color="auto"/>
                <w:left w:val="none" w:sz="0" w:space="0" w:color="auto"/>
                <w:bottom w:val="none" w:sz="0" w:space="0" w:color="auto"/>
                <w:right w:val="none" w:sz="0" w:space="0" w:color="auto"/>
              </w:divBdr>
            </w:div>
            <w:div w:id="862210933">
              <w:marLeft w:val="0"/>
              <w:marRight w:val="0"/>
              <w:marTop w:val="300"/>
              <w:marBottom w:val="30"/>
              <w:divBdr>
                <w:top w:val="none" w:sz="0" w:space="0" w:color="auto"/>
                <w:left w:val="none" w:sz="0" w:space="0" w:color="auto"/>
                <w:bottom w:val="none" w:sz="0" w:space="0" w:color="auto"/>
                <w:right w:val="none" w:sz="0" w:space="0" w:color="auto"/>
              </w:divBdr>
            </w:div>
            <w:div w:id="1728525850">
              <w:marLeft w:val="0"/>
              <w:marRight w:val="0"/>
              <w:marTop w:val="300"/>
              <w:marBottom w:val="30"/>
              <w:divBdr>
                <w:top w:val="none" w:sz="0" w:space="0" w:color="auto"/>
                <w:left w:val="none" w:sz="0" w:space="0" w:color="auto"/>
                <w:bottom w:val="none" w:sz="0" w:space="0" w:color="auto"/>
                <w:right w:val="none" w:sz="0" w:space="0" w:color="auto"/>
              </w:divBdr>
            </w:div>
            <w:div w:id="431631755">
              <w:marLeft w:val="0"/>
              <w:marRight w:val="0"/>
              <w:marTop w:val="1140"/>
              <w:marBottom w:val="797"/>
              <w:divBdr>
                <w:top w:val="none" w:sz="0" w:space="0" w:color="auto"/>
                <w:left w:val="none" w:sz="0" w:space="0" w:color="auto"/>
                <w:bottom w:val="none" w:sz="0" w:space="0" w:color="auto"/>
                <w:right w:val="none" w:sz="0" w:space="0" w:color="auto"/>
              </w:divBdr>
            </w:div>
            <w:div w:id="948051124">
              <w:marLeft w:val="0"/>
              <w:marRight w:val="0"/>
              <w:marTop w:val="438"/>
              <w:marBottom w:val="219"/>
              <w:divBdr>
                <w:top w:val="none" w:sz="0" w:space="0" w:color="auto"/>
                <w:left w:val="none" w:sz="0" w:space="0" w:color="auto"/>
                <w:bottom w:val="none" w:sz="0" w:space="0" w:color="auto"/>
                <w:right w:val="none" w:sz="0" w:space="0" w:color="auto"/>
              </w:divBdr>
            </w:div>
            <w:div w:id="1136409476">
              <w:marLeft w:val="0"/>
              <w:marRight w:val="0"/>
              <w:marTop w:val="300"/>
              <w:marBottom w:val="30"/>
              <w:divBdr>
                <w:top w:val="none" w:sz="0" w:space="0" w:color="auto"/>
                <w:left w:val="none" w:sz="0" w:space="0" w:color="auto"/>
                <w:bottom w:val="none" w:sz="0" w:space="0" w:color="auto"/>
                <w:right w:val="none" w:sz="0" w:space="0" w:color="auto"/>
              </w:divBdr>
            </w:div>
            <w:div w:id="1157957206">
              <w:marLeft w:val="0"/>
              <w:marRight w:val="0"/>
              <w:marTop w:val="300"/>
              <w:marBottom w:val="30"/>
              <w:divBdr>
                <w:top w:val="none" w:sz="0" w:space="0" w:color="auto"/>
                <w:left w:val="none" w:sz="0" w:space="0" w:color="auto"/>
                <w:bottom w:val="none" w:sz="0" w:space="0" w:color="auto"/>
                <w:right w:val="none" w:sz="0" w:space="0" w:color="auto"/>
              </w:divBdr>
            </w:div>
            <w:div w:id="585696200">
              <w:marLeft w:val="0"/>
              <w:marRight w:val="0"/>
              <w:marTop w:val="300"/>
              <w:marBottom w:val="30"/>
              <w:divBdr>
                <w:top w:val="none" w:sz="0" w:space="0" w:color="auto"/>
                <w:left w:val="none" w:sz="0" w:space="0" w:color="auto"/>
                <w:bottom w:val="none" w:sz="0" w:space="0" w:color="auto"/>
                <w:right w:val="none" w:sz="0" w:space="0" w:color="auto"/>
              </w:divBdr>
            </w:div>
            <w:div w:id="526716725">
              <w:marLeft w:val="0"/>
              <w:marRight w:val="0"/>
              <w:marTop w:val="438"/>
              <w:marBottom w:val="219"/>
              <w:divBdr>
                <w:top w:val="none" w:sz="0" w:space="0" w:color="auto"/>
                <w:left w:val="none" w:sz="0" w:space="0" w:color="auto"/>
                <w:bottom w:val="none" w:sz="0" w:space="0" w:color="auto"/>
                <w:right w:val="none" w:sz="0" w:space="0" w:color="auto"/>
              </w:divBdr>
            </w:div>
            <w:div w:id="33047549">
              <w:marLeft w:val="0"/>
              <w:marRight w:val="0"/>
              <w:marTop w:val="300"/>
              <w:marBottom w:val="30"/>
              <w:divBdr>
                <w:top w:val="none" w:sz="0" w:space="0" w:color="auto"/>
                <w:left w:val="none" w:sz="0" w:space="0" w:color="auto"/>
                <w:bottom w:val="none" w:sz="0" w:space="0" w:color="auto"/>
                <w:right w:val="none" w:sz="0" w:space="0" w:color="auto"/>
              </w:divBdr>
            </w:div>
            <w:div w:id="1759253724">
              <w:marLeft w:val="0"/>
              <w:marRight w:val="0"/>
              <w:marTop w:val="300"/>
              <w:marBottom w:val="30"/>
              <w:divBdr>
                <w:top w:val="none" w:sz="0" w:space="0" w:color="auto"/>
                <w:left w:val="none" w:sz="0" w:space="0" w:color="auto"/>
                <w:bottom w:val="none" w:sz="0" w:space="0" w:color="auto"/>
                <w:right w:val="none" w:sz="0" w:space="0" w:color="auto"/>
              </w:divBdr>
            </w:div>
            <w:div w:id="1450660891">
              <w:marLeft w:val="0"/>
              <w:marRight w:val="0"/>
              <w:marTop w:val="300"/>
              <w:marBottom w:val="30"/>
              <w:divBdr>
                <w:top w:val="none" w:sz="0" w:space="0" w:color="auto"/>
                <w:left w:val="none" w:sz="0" w:space="0" w:color="auto"/>
                <w:bottom w:val="none" w:sz="0" w:space="0" w:color="auto"/>
                <w:right w:val="none" w:sz="0" w:space="0" w:color="auto"/>
              </w:divBdr>
            </w:div>
            <w:div w:id="905993342">
              <w:marLeft w:val="0"/>
              <w:marRight w:val="0"/>
              <w:marTop w:val="300"/>
              <w:marBottom w:val="30"/>
              <w:divBdr>
                <w:top w:val="none" w:sz="0" w:space="0" w:color="auto"/>
                <w:left w:val="none" w:sz="0" w:space="0" w:color="auto"/>
                <w:bottom w:val="none" w:sz="0" w:space="0" w:color="auto"/>
                <w:right w:val="none" w:sz="0" w:space="0" w:color="auto"/>
              </w:divBdr>
            </w:div>
            <w:div w:id="1906378573">
              <w:marLeft w:val="0"/>
              <w:marRight w:val="0"/>
              <w:marTop w:val="300"/>
              <w:marBottom w:val="30"/>
              <w:divBdr>
                <w:top w:val="none" w:sz="0" w:space="0" w:color="auto"/>
                <w:left w:val="none" w:sz="0" w:space="0" w:color="auto"/>
                <w:bottom w:val="none" w:sz="0" w:space="0" w:color="auto"/>
                <w:right w:val="none" w:sz="0" w:space="0" w:color="auto"/>
              </w:divBdr>
            </w:div>
            <w:div w:id="738593465">
              <w:marLeft w:val="0"/>
              <w:marRight w:val="0"/>
              <w:marTop w:val="300"/>
              <w:marBottom w:val="30"/>
              <w:divBdr>
                <w:top w:val="none" w:sz="0" w:space="0" w:color="auto"/>
                <w:left w:val="none" w:sz="0" w:space="0" w:color="auto"/>
                <w:bottom w:val="none" w:sz="0" w:space="0" w:color="auto"/>
                <w:right w:val="none" w:sz="0" w:space="0" w:color="auto"/>
              </w:divBdr>
            </w:div>
            <w:div w:id="1613979284">
              <w:marLeft w:val="0"/>
              <w:marRight w:val="0"/>
              <w:marTop w:val="300"/>
              <w:marBottom w:val="30"/>
              <w:divBdr>
                <w:top w:val="none" w:sz="0" w:space="0" w:color="auto"/>
                <w:left w:val="none" w:sz="0" w:space="0" w:color="auto"/>
                <w:bottom w:val="none" w:sz="0" w:space="0" w:color="auto"/>
                <w:right w:val="none" w:sz="0" w:space="0" w:color="auto"/>
              </w:divBdr>
            </w:div>
            <w:div w:id="2003241104">
              <w:marLeft w:val="0"/>
              <w:marRight w:val="0"/>
              <w:marTop w:val="300"/>
              <w:marBottom w:val="30"/>
              <w:divBdr>
                <w:top w:val="none" w:sz="0" w:space="0" w:color="auto"/>
                <w:left w:val="none" w:sz="0" w:space="0" w:color="auto"/>
                <w:bottom w:val="none" w:sz="0" w:space="0" w:color="auto"/>
                <w:right w:val="none" w:sz="0" w:space="0" w:color="auto"/>
              </w:divBdr>
            </w:div>
            <w:div w:id="2125340801">
              <w:marLeft w:val="0"/>
              <w:marRight w:val="0"/>
              <w:marTop w:val="300"/>
              <w:marBottom w:val="30"/>
              <w:divBdr>
                <w:top w:val="none" w:sz="0" w:space="0" w:color="auto"/>
                <w:left w:val="none" w:sz="0" w:space="0" w:color="auto"/>
                <w:bottom w:val="none" w:sz="0" w:space="0" w:color="auto"/>
                <w:right w:val="none" w:sz="0" w:space="0" w:color="auto"/>
              </w:divBdr>
            </w:div>
            <w:div w:id="387186833">
              <w:marLeft w:val="0"/>
              <w:marRight w:val="0"/>
              <w:marTop w:val="300"/>
              <w:marBottom w:val="30"/>
              <w:divBdr>
                <w:top w:val="none" w:sz="0" w:space="0" w:color="auto"/>
                <w:left w:val="none" w:sz="0" w:space="0" w:color="auto"/>
                <w:bottom w:val="none" w:sz="0" w:space="0" w:color="auto"/>
                <w:right w:val="none" w:sz="0" w:space="0" w:color="auto"/>
              </w:divBdr>
            </w:div>
            <w:div w:id="879174411">
              <w:marLeft w:val="0"/>
              <w:marRight w:val="0"/>
              <w:marTop w:val="300"/>
              <w:marBottom w:val="30"/>
              <w:divBdr>
                <w:top w:val="none" w:sz="0" w:space="0" w:color="auto"/>
                <w:left w:val="none" w:sz="0" w:space="0" w:color="auto"/>
                <w:bottom w:val="none" w:sz="0" w:space="0" w:color="auto"/>
                <w:right w:val="none" w:sz="0" w:space="0" w:color="auto"/>
              </w:divBdr>
            </w:div>
            <w:div w:id="1990551974">
              <w:marLeft w:val="0"/>
              <w:marRight w:val="0"/>
              <w:marTop w:val="1140"/>
              <w:marBottom w:val="797"/>
              <w:divBdr>
                <w:top w:val="none" w:sz="0" w:space="0" w:color="auto"/>
                <w:left w:val="none" w:sz="0" w:space="0" w:color="auto"/>
                <w:bottom w:val="none" w:sz="0" w:space="0" w:color="auto"/>
                <w:right w:val="none" w:sz="0" w:space="0" w:color="auto"/>
              </w:divBdr>
            </w:div>
            <w:div w:id="606278726">
              <w:marLeft w:val="0"/>
              <w:marRight w:val="0"/>
              <w:marTop w:val="438"/>
              <w:marBottom w:val="219"/>
              <w:divBdr>
                <w:top w:val="none" w:sz="0" w:space="0" w:color="auto"/>
                <w:left w:val="none" w:sz="0" w:space="0" w:color="auto"/>
                <w:bottom w:val="none" w:sz="0" w:space="0" w:color="auto"/>
                <w:right w:val="none" w:sz="0" w:space="0" w:color="auto"/>
              </w:divBdr>
            </w:div>
            <w:div w:id="1626735992">
              <w:marLeft w:val="0"/>
              <w:marRight w:val="0"/>
              <w:marTop w:val="300"/>
              <w:marBottom w:val="30"/>
              <w:divBdr>
                <w:top w:val="none" w:sz="0" w:space="0" w:color="auto"/>
                <w:left w:val="none" w:sz="0" w:space="0" w:color="auto"/>
                <w:bottom w:val="none" w:sz="0" w:space="0" w:color="auto"/>
                <w:right w:val="none" w:sz="0" w:space="0" w:color="auto"/>
              </w:divBdr>
            </w:div>
            <w:div w:id="1493906039">
              <w:marLeft w:val="0"/>
              <w:marRight w:val="0"/>
              <w:marTop w:val="300"/>
              <w:marBottom w:val="30"/>
              <w:divBdr>
                <w:top w:val="none" w:sz="0" w:space="0" w:color="auto"/>
                <w:left w:val="none" w:sz="0" w:space="0" w:color="auto"/>
                <w:bottom w:val="none" w:sz="0" w:space="0" w:color="auto"/>
                <w:right w:val="none" w:sz="0" w:space="0" w:color="auto"/>
              </w:divBdr>
            </w:div>
            <w:div w:id="186605095">
              <w:marLeft w:val="0"/>
              <w:marRight w:val="0"/>
              <w:marTop w:val="300"/>
              <w:marBottom w:val="30"/>
              <w:divBdr>
                <w:top w:val="none" w:sz="0" w:space="0" w:color="auto"/>
                <w:left w:val="none" w:sz="0" w:space="0" w:color="auto"/>
                <w:bottom w:val="none" w:sz="0" w:space="0" w:color="auto"/>
                <w:right w:val="none" w:sz="0" w:space="0" w:color="auto"/>
              </w:divBdr>
            </w:div>
            <w:div w:id="463738472">
              <w:marLeft w:val="0"/>
              <w:marRight w:val="0"/>
              <w:marTop w:val="438"/>
              <w:marBottom w:val="219"/>
              <w:divBdr>
                <w:top w:val="none" w:sz="0" w:space="0" w:color="auto"/>
                <w:left w:val="none" w:sz="0" w:space="0" w:color="auto"/>
                <w:bottom w:val="none" w:sz="0" w:space="0" w:color="auto"/>
                <w:right w:val="none" w:sz="0" w:space="0" w:color="auto"/>
              </w:divBdr>
            </w:div>
            <w:div w:id="387413144">
              <w:marLeft w:val="0"/>
              <w:marRight w:val="0"/>
              <w:marTop w:val="300"/>
              <w:marBottom w:val="30"/>
              <w:divBdr>
                <w:top w:val="none" w:sz="0" w:space="0" w:color="auto"/>
                <w:left w:val="none" w:sz="0" w:space="0" w:color="auto"/>
                <w:bottom w:val="none" w:sz="0" w:space="0" w:color="auto"/>
                <w:right w:val="none" w:sz="0" w:space="0" w:color="auto"/>
              </w:divBdr>
            </w:div>
            <w:div w:id="371619752">
              <w:marLeft w:val="0"/>
              <w:marRight w:val="0"/>
              <w:marTop w:val="300"/>
              <w:marBottom w:val="30"/>
              <w:divBdr>
                <w:top w:val="none" w:sz="0" w:space="0" w:color="auto"/>
                <w:left w:val="none" w:sz="0" w:space="0" w:color="auto"/>
                <w:bottom w:val="none" w:sz="0" w:space="0" w:color="auto"/>
                <w:right w:val="none" w:sz="0" w:space="0" w:color="auto"/>
              </w:divBdr>
            </w:div>
            <w:div w:id="647975633">
              <w:marLeft w:val="0"/>
              <w:marRight w:val="0"/>
              <w:marTop w:val="300"/>
              <w:marBottom w:val="30"/>
              <w:divBdr>
                <w:top w:val="none" w:sz="0" w:space="0" w:color="auto"/>
                <w:left w:val="none" w:sz="0" w:space="0" w:color="auto"/>
                <w:bottom w:val="none" w:sz="0" w:space="0" w:color="auto"/>
                <w:right w:val="none" w:sz="0" w:space="0" w:color="auto"/>
              </w:divBdr>
            </w:div>
            <w:div w:id="1014384923">
              <w:marLeft w:val="0"/>
              <w:marRight w:val="0"/>
              <w:marTop w:val="438"/>
              <w:marBottom w:val="219"/>
              <w:divBdr>
                <w:top w:val="none" w:sz="0" w:space="0" w:color="auto"/>
                <w:left w:val="none" w:sz="0" w:space="0" w:color="auto"/>
                <w:bottom w:val="none" w:sz="0" w:space="0" w:color="auto"/>
                <w:right w:val="none" w:sz="0" w:space="0" w:color="auto"/>
              </w:divBdr>
            </w:div>
            <w:div w:id="824248173">
              <w:marLeft w:val="0"/>
              <w:marRight w:val="0"/>
              <w:marTop w:val="300"/>
              <w:marBottom w:val="30"/>
              <w:divBdr>
                <w:top w:val="none" w:sz="0" w:space="0" w:color="auto"/>
                <w:left w:val="none" w:sz="0" w:space="0" w:color="auto"/>
                <w:bottom w:val="none" w:sz="0" w:space="0" w:color="auto"/>
                <w:right w:val="none" w:sz="0" w:space="0" w:color="auto"/>
              </w:divBdr>
            </w:div>
            <w:div w:id="1481263892">
              <w:marLeft w:val="0"/>
              <w:marRight w:val="0"/>
              <w:marTop w:val="300"/>
              <w:marBottom w:val="30"/>
              <w:divBdr>
                <w:top w:val="none" w:sz="0" w:space="0" w:color="auto"/>
                <w:left w:val="none" w:sz="0" w:space="0" w:color="auto"/>
                <w:bottom w:val="none" w:sz="0" w:space="0" w:color="auto"/>
                <w:right w:val="none" w:sz="0" w:space="0" w:color="auto"/>
              </w:divBdr>
            </w:div>
            <w:div w:id="1792016988">
              <w:marLeft w:val="0"/>
              <w:marRight w:val="0"/>
              <w:marTop w:val="300"/>
              <w:marBottom w:val="30"/>
              <w:divBdr>
                <w:top w:val="none" w:sz="0" w:space="0" w:color="auto"/>
                <w:left w:val="none" w:sz="0" w:space="0" w:color="auto"/>
                <w:bottom w:val="none" w:sz="0" w:space="0" w:color="auto"/>
                <w:right w:val="none" w:sz="0" w:space="0" w:color="auto"/>
              </w:divBdr>
            </w:div>
            <w:div w:id="290400998">
              <w:marLeft w:val="0"/>
              <w:marRight w:val="0"/>
              <w:marTop w:val="300"/>
              <w:marBottom w:val="30"/>
              <w:divBdr>
                <w:top w:val="none" w:sz="0" w:space="0" w:color="auto"/>
                <w:left w:val="none" w:sz="0" w:space="0" w:color="auto"/>
                <w:bottom w:val="none" w:sz="0" w:space="0" w:color="auto"/>
                <w:right w:val="none" w:sz="0" w:space="0" w:color="auto"/>
              </w:divBdr>
            </w:div>
            <w:div w:id="1207374361">
              <w:marLeft w:val="0"/>
              <w:marRight w:val="0"/>
              <w:marTop w:val="1140"/>
              <w:marBottom w:val="797"/>
              <w:divBdr>
                <w:top w:val="none" w:sz="0" w:space="0" w:color="auto"/>
                <w:left w:val="none" w:sz="0" w:space="0" w:color="auto"/>
                <w:bottom w:val="none" w:sz="0" w:space="0" w:color="auto"/>
                <w:right w:val="none" w:sz="0" w:space="0" w:color="auto"/>
              </w:divBdr>
            </w:div>
            <w:div w:id="1354841351">
              <w:marLeft w:val="0"/>
              <w:marRight w:val="0"/>
              <w:marTop w:val="438"/>
              <w:marBottom w:val="219"/>
              <w:divBdr>
                <w:top w:val="none" w:sz="0" w:space="0" w:color="auto"/>
                <w:left w:val="none" w:sz="0" w:space="0" w:color="auto"/>
                <w:bottom w:val="none" w:sz="0" w:space="0" w:color="auto"/>
                <w:right w:val="none" w:sz="0" w:space="0" w:color="auto"/>
              </w:divBdr>
            </w:div>
            <w:div w:id="1157190112">
              <w:marLeft w:val="0"/>
              <w:marRight w:val="0"/>
              <w:marTop w:val="300"/>
              <w:marBottom w:val="30"/>
              <w:divBdr>
                <w:top w:val="none" w:sz="0" w:space="0" w:color="auto"/>
                <w:left w:val="none" w:sz="0" w:space="0" w:color="auto"/>
                <w:bottom w:val="none" w:sz="0" w:space="0" w:color="auto"/>
                <w:right w:val="none" w:sz="0" w:space="0" w:color="auto"/>
              </w:divBdr>
            </w:div>
            <w:div w:id="463812685">
              <w:marLeft w:val="0"/>
              <w:marRight w:val="0"/>
              <w:marTop w:val="300"/>
              <w:marBottom w:val="30"/>
              <w:divBdr>
                <w:top w:val="none" w:sz="0" w:space="0" w:color="auto"/>
                <w:left w:val="none" w:sz="0" w:space="0" w:color="auto"/>
                <w:bottom w:val="none" w:sz="0" w:space="0" w:color="auto"/>
                <w:right w:val="none" w:sz="0" w:space="0" w:color="auto"/>
              </w:divBdr>
            </w:div>
            <w:div w:id="2071027420">
              <w:marLeft w:val="0"/>
              <w:marRight w:val="0"/>
              <w:marTop w:val="300"/>
              <w:marBottom w:val="30"/>
              <w:divBdr>
                <w:top w:val="none" w:sz="0" w:space="0" w:color="auto"/>
                <w:left w:val="none" w:sz="0" w:space="0" w:color="auto"/>
                <w:bottom w:val="none" w:sz="0" w:space="0" w:color="auto"/>
                <w:right w:val="none" w:sz="0" w:space="0" w:color="auto"/>
              </w:divBdr>
            </w:div>
            <w:div w:id="1159926982">
              <w:marLeft w:val="0"/>
              <w:marRight w:val="0"/>
              <w:marTop w:val="300"/>
              <w:marBottom w:val="30"/>
              <w:divBdr>
                <w:top w:val="none" w:sz="0" w:space="0" w:color="auto"/>
                <w:left w:val="none" w:sz="0" w:space="0" w:color="auto"/>
                <w:bottom w:val="none" w:sz="0" w:space="0" w:color="auto"/>
                <w:right w:val="none" w:sz="0" w:space="0" w:color="auto"/>
              </w:divBdr>
            </w:div>
            <w:div w:id="167141656">
              <w:marLeft w:val="0"/>
              <w:marRight w:val="0"/>
              <w:marTop w:val="438"/>
              <w:marBottom w:val="219"/>
              <w:divBdr>
                <w:top w:val="none" w:sz="0" w:space="0" w:color="auto"/>
                <w:left w:val="none" w:sz="0" w:space="0" w:color="auto"/>
                <w:bottom w:val="none" w:sz="0" w:space="0" w:color="auto"/>
                <w:right w:val="none" w:sz="0" w:space="0" w:color="auto"/>
              </w:divBdr>
            </w:div>
            <w:div w:id="2048018439">
              <w:marLeft w:val="0"/>
              <w:marRight w:val="0"/>
              <w:marTop w:val="300"/>
              <w:marBottom w:val="30"/>
              <w:divBdr>
                <w:top w:val="none" w:sz="0" w:space="0" w:color="auto"/>
                <w:left w:val="none" w:sz="0" w:space="0" w:color="auto"/>
                <w:bottom w:val="none" w:sz="0" w:space="0" w:color="auto"/>
                <w:right w:val="none" w:sz="0" w:space="0" w:color="auto"/>
              </w:divBdr>
            </w:div>
            <w:div w:id="1141458247">
              <w:marLeft w:val="0"/>
              <w:marRight w:val="0"/>
              <w:marTop w:val="300"/>
              <w:marBottom w:val="30"/>
              <w:divBdr>
                <w:top w:val="none" w:sz="0" w:space="0" w:color="auto"/>
                <w:left w:val="none" w:sz="0" w:space="0" w:color="auto"/>
                <w:bottom w:val="none" w:sz="0" w:space="0" w:color="auto"/>
                <w:right w:val="none" w:sz="0" w:space="0" w:color="auto"/>
              </w:divBdr>
            </w:div>
            <w:div w:id="1680697266">
              <w:marLeft w:val="0"/>
              <w:marRight w:val="0"/>
              <w:marTop w:val="300"/>
              <w:marBottom w:val="30"/>
              <w:divBdr>
                <w:top w:val="none" w:sz="0" w:space="0" w:color="auto"/>
                <w:left w:val="none" w:sz="0" w:space="0" w:color="auto"/>
                <w:bottom w:val="none" w:sz="0" w:space="0" w:color="auto"/>
                <w:right w:val="none" w:sz="0" w:space="0" w:color="auto"/>
              </w:divBdr>
            </w:div>
            <w:div w:id="808598755">
              <w:marLeft w:val="0"/>
              <w:marRight w:val="0"/>
              <w:marTop w:val="438"/>
              <w:marBottom w:val="219"/>
              <w:divBdr>
                <w:top w:val="none" w:sz="0" w:space="0" w:color="auto"/>
                <w:left w:val="none" w:sz="0" w:space="0" w:color="auto"/>
                <w:bottom w:val="none" w:sz="0" w:space="0" w:color="auto"/>
                <w:right w:val="none" w:sz="0" w:space="0" w:color="auto"/>
              </w:divBdr>
            </w:div>
            <w:div w:id="1839225682">
              <w:marLeft w:val="0"/>
              <w:marRight w:val="0"/>
              <w:marTop w:val="300"/>
              <w:marBottom w:val="30"/>
              <w:divBdr>
                <w:top w:val="none" w:sz="0" w:space="0" w:color="auto"/>
                <w:left w:val="none" w:sz="0" w:space="0" w:color="auto"/>
                <w:bottom w:val="none" w:sz="0" w:space="0" w:color="auto"/>
                <w:right w:val="none" w:sz="0" w:space="0" w:color="auto"/>
              </w:divBdr>
            </w:div>
            <w:div w:id="1811052565">
              <w:marLeft w:val="0"/>
              <w:marRight w:val="0"/>
              <w:marTop w:val="300"/>
              <w:marBottom w:val="30"/>
              <w:divBdr>
                <w:top w:val="none" w:sz="0" w:space="0" w:color="auto"/>
                <w:left w:val="none" w:sz="0" w:space="0" w:color="auto"/>
                <w:bottom w:val="none" w:sz="0" w:space="0" w:color="auto"/>
                <w:right w:val="none" w:sz="0" w:space="0" w:color="auto"/>
              </w:divBdr>
            </w:div>
            <w:div w:id="1638759805">
              <w:marLeft w:val="0"/>
              <w:marRight w:val="0"/>
              <w:marTop w:val="300"/>
              <w:marBottom w:val="30"/>
              <w:divBdr>
                <w:top w:val="none" w:sz="0" w:space="0" w:color="auto"/>
                <w:left w:val="none" w:sz="0" w:space="0" w:color="auto"/>
                <w:bottom w:val="none" w:sz="0" w:space="0" w:color="auto"/>
                <w:right w:val="none" w:sz="0" w:space="0" w:color="auto"/>
              </w:divBdr>
            </w:div>
            <w:div w:id="1450737205">
              <w:marLeft w:val="0"/>
              <w:marRight w:val="0"/>
              <w:marTop w:val="438"/>
              <w:marBottom w:val="219"/>
              <w:divBdr>
                <w:top w:val="none" w:sz="0" w:space="0" w:color="auto"/>
                <w:left w:val="none" w:sz="0" w:space="0" w:color="auto"/>
                <w:bottom w:val="none" w:sz="0" w:space="0" w:color="auto"/>
                <w:right w:val="none" w:sz="0" w:space="0" w:color="auto"/>
              </w:divBdr>
            </w:div>
            <w:div w:id="1545632802">
              <w:marLeft w:val="0"/>
              <w:marRight w:val="0"/>
              <w:marTop w:val="300"/>
              <w:marBottom w:val="30"/>
              <w:divBdr>
                <w:top w:val="none" w:sz="0" w:space="0" w:color="auto"/>
                <w:left w:val="none" w:sz="0" w:space="0" w:color="auto"/>
                <w:bottom w:val="none" w:sz="0" w:space="0" w:color="auto"/>
                <w:right w:val="none" w:sz="0" w:space="0" w:color="auto"/>
              </w:divBdr>
            </w:div>
            <w:div w:id="1527674902">
              <w:marLeft w:val="0"/>
              <w:marRight w:val="0"/>
              <w:marTop w:val="300"/>
              <w:marBottom w:val="30"/>
              <w:divBdr>
                <w:top w:val="none" w:sz="0" w:space="0" w:color="auto"/>
                <w:left w:val="none" w:sz="0" w:space="0" w:color="auto"/>
                <w:bottom w:val="none" w:sz="0" w:space="0" w:color="auto"/>
                <w:right w:val="none" w:sz="0" w:space="0" w:color="auto"/>
              </w:divBdr>
            </w:div>
            <w:div w:id="328481840">
              <w:marLeft w:val="0"/>
              <w:marRight w:val="0"/>
              <w:marTop w:val="300"/>
              <w:marBottom w:val="30"/>
              <w:divBdr>
                <w:top w:val="none" w:sz="0" w:space="0" w:color="auto"/>
                <w:left w:val="none" w:sz="0" w:space="0" w:color="auto"/>
                <w:bottom w:val="none" w:sz="0" w:space="0" w:color="auto"/>
                <w:right w:val="none" w:sz="0" w:space="0" w:color="auto"/>
              </w:divBdr>
            </w:div>
            <w:div w:id="169151062">
              <w:marLeft w:val="0"/>
              <w:marRight w:val="0"/>
              <w:marTop w:val="300"/>
              <w:marBottom w:val="30"/>
              <w:divBdr>
                <w:top w:val="none" w:sz="0" w:space="0" w:color="auto"/>
                <w:left w:val="none" w:sz="0" w:space="0" w:color="auto"/>
                <w:bottom w:val="none" w:sz="0" w:space="0" w:color="auto"/>
                <w:right w:val="none" w:sz="0" w:space="0" w:color="auto"/>
              </w:divBdr>
            </w:div>
            <w:div w:id="493112828">
              <w:marLeft w:val="0"/>
              <w:marRight w:val="0"/>
              <w:marTop w:val="300"/>
              <w:marBottom w:val="30"/>
              <w:divBdr>
                <w:top w:val="none" w:sz="0" w:space="0" w:color="auto"/>
                <w:left w:val="none" w:sz="0" w:space="0" w:color="auto"/>
                <w:bottom w:val="none" w:sz="0" w:space="0" w:color="auto"/>
                <w:right w:val="none" w:sz="0" w:space="0" w:color="auto"/>
              </w:divBdr>
            </w:div>
            <w:div w:id="1695155638">
              <w:marLeft w:val="0"/>
              <w:marRight w:val="0"/>
              <w:marTop w:val="300"/>
              <w:marBottom w:val="30"/>
              <w:divBdr>
                <w:top w:val="none" w:sz="0" w:space="0" w:color="auto"/>
                <w:left w:val="none" w:sz="0" w:space="0" w:color="auto"/>
                <w:bottom w:val="none" w:sz="0" w:space="0" w:color="auto"/>
                <w:right w:val="none" w:sz="0" w:space="0" w:color="auto"/>
              </w:divBdr>
            </w:div>
            <w:div w:id="827020526">
              <w:marLeft w:val="0"/>
              <w:marRight w:val="0"/>
              <w:marTop w:val="300"/>
              <w:marBottom w:val="30"/>
              <w:divBdr>
                <w:top w:val="none" w:sz="0" w:space="0" w:color="auto"/>
                <w:left w:val="none" w:sz="0" w:space="0" w:color="auto"/>
                <w:bottom w:val="none" w:sz="0" w:space="0" w:color="auto"/>
                <w:right w:val="none" w:sz="0" w:space="0" w:color="auto"/>
              </w:divBdr>
            </w:div>
            <w:div w:id="1212572237">
              <w:marLeft w:val="0"/>
              <w:marRight w:val="0"/>
              <w:marTop w:val="438"/>
              <w:marBottom w:val="219"/>
              <w:divBdr>
                <w:top w:val="none" w:sz="0" w:space="0" w:color="auto"/>
                <w:left w:val="none" w:sz="0" w:space="0" w:color="auto"/>
                <w:bottom w:val="none" w:sz="0" w:space="0" w:color="auto"/>
                <w:right w:val="none" w:sz="0" w:space="0" w:color="auto"/>
              </w:divBdr>
            </w:div>
            <w:div w:id="965160769">
              <w:marLeft w:val="0"/>
              <w:marRight w:val="0"/>
              <w:marTop w:val="300"/>
              <w:marBottom w:val="30"/>
              <w:divBdr>
                <w:top w:val="none" w:sz="0" w:space="0" w:color="auto"/>
                <w:left w:val="none" w:sz="0" w:space="0" w:color="auto"/>
                <w:bottom w:val="none" w:sz="0" w:space="0" w:color="auto"/>
                <w:right w:val="none" w:sz="0" w:space="0" w:color="auto"/>
              </w:divBdr>
            </w:div>
            <w:div w:id="1701004000">
              <w:marLeft w:val="0"/>
              <w:marRight w:val="0"/>
              <w:marTop w:val="300"/>
              <w:marBottom w:val="30"/>
              <w:divBdr>
                <w:top w:val="none" w:sz="0" w:space="0" w:color="auto"/>
                <w:left w:val="none" w:sz="0" w:space="0" w:color="auto"/>
                <w:bottom w:val="none" w:sz="0" w:space="0" w:color="auto"/>
                <w:right w:val="none" w:sz="0" w:space="0" w:color="auto"/>
              </w:divBdr>
            </w:div>
            <w:div w:id="602152849">
              <w:marLeft w:val="0"/>
              <w:marRight w:val="0"/>
              <w:marTop w:val="300"/>
              <w:marBottom w:val="30"/>
              <w:divBdr>
                <w:top w:val="none" w:sz="0" w:space="0" w:color="auto"/>
                <w:left w:val="none" w:sz="0" w:space="0" w:color="auto"/>
                <w:bottom w:val="none" w:sz="0" w:space="0" w:color="auto"/>
                <w:right w:val="none" w:sz="0" w:space="0" w:color="auto"/>
              </w:divBdr>
            </w:div>
            <w:div w:id="478035976">
              <w:marLeft w:val="0"/>
              <w:marRight w:val="0"/>
              <w:marTop w:val="300"/>
              <w:marBottom w:val="30"/>
              <w:divBdr>
                <w:top w:val="none" w:sz="0" w:space="0" w:color="auto"/>
                <w:left w:val="none" w:sz="0" w:space="0" w:color="auto"/>
                <w:bottom w:val="none" w:sz="0" w:space="0" w:color="auto"/>
                <w:right w:val="none" w:sz="0" w:space="0" w:color="auto"/>
              </w:divBdr>
            </w:div>
            <w:div w:id="449280050">
              <w:marLeft w:val="0"/>
              <w:marRight w:val="0"/>
              <w:marTop w:val="300"/>
              <w:marBottom w:val="30"/>
              <w:divBdr>
                <w:top w:val="none" w:sz="0" w:space="0" w:color="auto"/>
                <w:left w:val="none" w:sz="0" w:space="0" w:color="auto"/>
                <w:bottom w:val="none" w:sz="0" w:space="0" w:color="auto"/>
                <w:right w:val="none" w:sz="0" w:space="0" w:color="auto"/>
              </w:divBdr>
            </w:div>
            <w:div w:id="924191476">
              <w:marLeft w:val="0"/>
              <w:marRight w:val="0"/>
              <w:marTop w:val="300"/>
              <w:marBottom w:val="30"/>
              <w:divBdr>
                <w:top w:val="none" w:sz="0" w:space="0" w:color="auto"/>
                <w:left w:val="none" w:sz="0" w:space="0" w:color="auto"/>
                <w:bottom w:val="none" w:sz="0" w:space="0" w:color="auto"/>
                <w:right w:val="none" w:sz="0" w:space="0" w:color="auto"/>
              </w:divBdr>
            </w:div>
            <w:div w:id="1127697468">
              <w:marLeft w:val="0"/>
              <w:marRight w:val="0"/>
              <w:marTop w:val="438"/>
              <w:marBottom w:val="219"/>
              <w:divBdr>
                <w:top w:val="none" w:sz="0" w:space="0" w:color="auto"/>
                <w:left w:val="none" w:sz="0" w:space="0" w:color="auto"/>
                <w:bottom w:val="none" w:sz="0" w:space="0" w:color="auto"/>
                <w:right w:val="none" w:sz="0" w:space="0" w:color="auto"/>
              </w:divBdr>
            </w:div>
            <w:div w:id="943532881">
              <w:marLeft w:val="0"/>
              <w:marRight w:val="0"/>
              <w:marTop w:val="300"/>
              <w:marBottom w:val="30"/>
              <w:divBdr>
                <w:top w:val="none" w:sz="0" w:space="0" w:color="auto"/>
                <w:left w:val="none" w:sz="0" w:space="0" w:color="auto"/>
                <w:bottom w:val="none" w:sz="0" w:space="0" w:color="auto"/>
                <w:right w:val="none" w:sz="0" w:space="0" w:color="auto"/>
              </w:divBdr>
            </w:div>
            <w:div w:id="1516311017">
              <w:marLeft w:val="0"/>
              <w:marRight w:val="0"/>
              <w:marTop w:val="300"/>
              <w:marBottom w:val="30"/>
              <w:divBdr>
                <w:top w:val="none" w:sz="0" w:space="0" w:color="auto"/>
                <w:left w:val="none" w:sz="0" w:space="0" w:color="auto"/>
                <w:bottom w:val="none" w:sz="0" w:space="0" w:color="auto"/>
                <w:right w:val="none" w:sz="0" w:space="0" w:color="auto"/>
              </w:divBdr>
            </w:div>
            <w:div w:id="702360944">
              <w:marLeft w:val="0"/>
              <w:marRight w:val="0"/>
              <w:marTop w:val="438"/>
              <w:marBottom w:val="219"/>
              <w:divBdr>
                <w:top w:val="none" w:sz="0" w:space="0" w:color="auto"/>
                <w:left w:val="none" w:sz="0" w:space="0" w:color="auto"/>
                <w:bottom w:val="none" w:sz="0" w:space="0" w:color="auto"/>
                <w:right w:val="none" w:sz="0" w:space="0" w:color="auto"/>
              </w:divBdr>
            </w:div>
            <w:div w:id="1201631356">
              <w:marLeft w:val="0"/>
              <w:marRight w:val="0"/>
              <w:marTop w:val="300"/>
              <w:marBottom w:val="30"/>
              <w:divBdr>
                <w:top w:val="none" w:sz="0" w:space="0" w:color="auto"/>
                <w:left w:val="none" w:sz="0" w:space="0" w:color="auto"/>
                <w:bottom w:val="none" w:sz="0" w:space="0" w:color="auto"/>
                <w:right w:val="none" w:sz="0" w:space="0" w:color="auto"/>
              </w:divBdr>
            </w:div>
            <w:div w:id="1712070209">
              <w:marLeft w:val="0"/>
              <w:marRight w:val="0"/>
              <w:marTop w:val="300"/>
              <w:marBottom w:val="30"/>
              <w:divBdr>
                <w:top w:val="none" w:sz="0" w:space="0" w:color="auto"/>
                <w:left w:val="none" w:sz="0" w:space="0" w:color="auto"/>
                <w:bottom w:val="none" w:sz="0" w:space="0" w:color="auto"/>
                <w:right w:val="none" w:sz="0" w:space="0" w:color="auto"/>
              </w:divBdr>
            </w:div>
            <w:div w:id="703409151">
              <w:marLeft w:val="0"/>
              <w:marRight w:val="0"/>
              <w:marTop w:val="300"/>
              <w:marBottom w:val="30"/>
              <w:divBdr>
                <w:top w:val="none" w:sz="0" w:space="0" w:color="auto"/>
                <w:left w:val="none" w:sz="0" w:space="0" w:color="auto"/>
                <w:bottom w:val="none" w:sz="0" w:space="0" w:color="auto"/>
                <w:right w:val="none" w:sz="0" w:space="0" w:color="auto"/>
              </w:divBdr>
            </w:div>
            <w:div w:id="2054113966">
              <w:marLeft w:val="0"/>
              <w:marRight w:val="0"/>
              <w:marTop w:val="300"/>
              <w:marBottom w:val="30"/>
              <w:divBdr>
                <w:top w:val="none" w:sz="0" w:space="0" w:color="auto"/>
                <w:left w:val="none" w:sz="0" w:space="0" w:color="auto"/>
                <w:bottom w:val="none" w:sz="0" w:space="0" w:color="auto"/>
                <w:right w:val="none" w:sz="0" w:space="0" w:color="auto"/>
              </w:divBdr>
            </w:div>
            <w:div w:id="569732111">
              <w:marLeft w:val="0"/>
              <w:marRight w:val="0"/>
              <w:marTop w:val="300"/>
              <w:marBottom w:val="30"/>
              <w:divBdr>
                <w:top w:val="none" w:sz="0" w:space="0" w:color="auto"/>
                <w:left w:val="none" w:sz="0" w:space="0" w:color="auto"/>
                <w:bottom w:val="none" w:sz="0" w:space="0" w:color="auto"/>
                <w:right w:val="none" w:sz="0" w:space="0" w:color="auto"/>
              </w:divBdr>
            </w:div>
            <w:div w:id="409087565">
              <w:marLeft w:val="0"/>
              <w:marRight w:val="0"/>
              <w:marTop w:val="300"/>
              <w:marBottom w:val="30"/>
              <w:divBdr>
                <w:top w:val="none" w:sz="0" w:space="0" w:color="auto"/>
                <w:left w:val="none" w:sz="0" w:space="0" w:color="auto"/>
                <w:bottom w:val="none" w:sz="0" w:space="0" w:color="auto"/>
                <w:right w:val="none" w:sz="0" w:space="0" w:color="auto"/>
              </w:divBdr>
            </w:div>
            <w:div w:id="1507552635">
              <w:marLeft w:val="0"/>
              <w:marRight w:val="0"/>
              <w:marTop w:val="300"/>
              <w:marBottom w:val="30"/>
              <w:divBdr>
                <w:top w:val="none" w:sz="0" w:space="0" w:color="auto"/>
                <w:left w:val="none" w:sz="0" w:space="0" w:color="auto"/>
                <w:bottom w:val="none" w:sz="0" w:space="0" w:color="auto"/>
                <w:right w:val="none" w:sz="0" w:space="0" w:color="auto"/>
              </w:divBdr>
            </w:div>
            <w:div w:id="638530659">
              <w:marLeft w:val="0"/>
              <w:marRight w:val="0"/>
              <w:marTop w:val="1140"/>
              <w:marBottom w:val="797"/>
              <w:divBdr>
                <w:top w:val="none" w:sz="0" w:space="0" w:color="auto"/>
                <w:left w:val="none" w:sz="0" w:space="0" w:color="auto"/>
                <w:bottom w:val="none" w:sz="0" w:space="0" w:color="auto"/>
                <w:right w:val="none" w:sz="0" w:space="0" w:color="auto"/>
              </w:divBdr>
            </w:div>
            <w:div w:id="1671837059">
              <w:marLeft w:val="0"/>
              <w:marRight w:val="0"/>
              <w:marTop w:val="438"/>
              <w:marBottom w:val="219"/>
              <w:divBdr>
                <w:top w:val="none" w:sz="0" w:space="0" w:color="auto"/>
                <w:left w:val="none" w:sz="0" w:space="0" w:color="auto"/>
                <w:bottom w:val="none" w:sz="0" w:space="0" w:color="auto"/>
                <w:right w:val="none" w:sz="0" w:space="0" w:color="auto"/>
              </w:divBdr>
            </w:div>
            <w:div w:id="1874883609">
              <w:marLeft w:val="0"/>
              <w:marRight w:val="0"/>
              <w:marTop w:val="300"/>
              <w:marBottom w:val="30"/>
              <w:divBdr>
                <w:top w:val="none" w:sz="0" w:space="0" w:color="auto"/>
                <w:left w:val="none" w:sz="0" w:space="0" w:color="auto"/>
                <w:bottom w:val="none" w:sz="0" w:space="0" w:color="auto"/>
                <w:right w:val="none" w:sz="0" w:space="0" w:color="auto"/>
              </w:divBdr>
            </w:div>
            <w:div w:id="441269238">
              <w:marLeft w:val="0"/>
              <w:marRight w:val="0"/>
              <w:marTop w:val="300"/>
              <w:marBottom w:val="30"/>
              <w:divBdr>
                <w:top w:val="none" w:sz="0" w:space="0" w:color="auto"/>
                <w:left w:val="none" w:sz="0" w:space="0" w:color="auto"/>
                <w:bottom w:val="none" w:sz="0" w:space="0" w:color="auto"/>
                <w:right w:val="none" w:sz="0" w:space="0" w:color="auto"/>
              </w:divBdr>
            </w:div>
            <w:div w:id="1605727577">
              <w:marLeft w:val="0"/>
              <w:marRight w:val="0"/>
              <w:marTop w:val="300"/>
              <w:marBottom w:val="30"/>
              <w:divBdr>
                <w:top w:val="none" w:sz="0" w:space="0" w:color="auto"/>
                <w:left w:val="none" w:sz="0" w:space="0" w:color="auto"/>
                <w:bottom w:val="none" w:sz="0" w:space="0" w:color="auto"/>
                <w:right w:val="none" w:sz="0" w:space="0" w:color="auto"/>
              </w:divBdr>
            </w:div>
            <w:div w:id="2146579661">
              <w:marLeft w:val="0"/>
              <w:marRight w:val="0"/>
              <w:marTop w:val="300"/>
              <w:marBottom w:val="30"/>
              <w:divBdr>
                <w:top w:val="none" w:sz="0" w:space="0" w:color="auto"/>
                <w:left w:val="none" w:sz="0" w:space="0" w:color="auto"/>
                <w:bottom w:val="none" w:sz="0" w:space="0" w:color="auto"/>
                <w:right w:val="none" w:sz="0" w:space="0" w:color="auto"/>
              </w:divBdr>
            </w:div>
            <w:div w:id="638658284">
              <w:marLeft w:val="0"/>
              <w:marRight w:val="0"/>
              <w:marTop w:val="438"/>
              <w:marBottom w:val="219"/>
              <w:divBdr>
                <w:top w:val="none" w:sz="0" w:space="0" w:color="auto"/>
                <w:left w:val="none" w:sz="0" w:space="0" w:color="auto"/>
                <w:bottom w:val="none" w:sz="0" w:space="0" w:color="auto"/>
                <w:right w:val="none" w:sz="0" w:space="0" w:color="auto"/>
              </w:divBdr>
            </w:div>
            <w:div w:id="769352260">
              <w:marLeft w:val="0"/>
              <w:marRight w:val="0"/>
              <w:marTop w:val="300"/>
              <w:marBottom w:val="30"/>
              <w:divBdr>
                <w:top w:val="none" w:sz="0" w:space="0" w:color="auto"/>
                <w:left w:val="none" w:sz="0" w:space="0" w:color="auto"/>
                <w:bottom w:val="none" w:sz="0" w:space="0" w:color="auto"/>
                <w:right w:val="none" w:sz="0" w:space="0" w:color="auto"/>
              </w:divBdr>
            </w:div>
            <w:div w:id="1627151696">
              <w:marLeft w:val="0"/>
              <w:marRight w:val="0"/>
              <w:marTop w:val="300"/>
              <w:marBottom w:val="30"/>
              <w:divBdr>
                <w:top w:val="none" w:sz="0" w:space="0" w:color="auto"/>
                <w:left w:val="none" w:sz="0" w:space="0" w:color="auto"/>
                <w:bottom w:val="none" w:sz="0" w:space="0" w:color="auto"/>
                <w:right w:val="none" w:sz="0" w:space="0" w:color="auto"/>
              </w:divBdr>
            </w:div>
            <w:div w:id="2061204264">
              <w:marLeft w:val="0"/>
              <w:marRight w:val="0"/>
              <w:marTop w:val="300"/>
              <w:marBottom w:val="30"/>
              <w:divBdr>
                <w:top w:val="none" w:sz="0" w:space="0" w:color="auto"/>
                <w:left w:val="none" w:sz="0" w:space="0" w:color="auto"/>
                <w:bottom w:val="none" w:sz="0" w:space="0" w:color="auto"/>
                <w:right w:val="none" w:sz="0" w:space="0" w:color="auto"/>
              </w:divBdr>
            </w:div>
            <w:div w:id="1429815290">
              <w:marLeft w:val="0"/>
              <w:marRight w:val="0"/>
              <w:marTop w:val="300"/>
              <w:marBottom w:val="30"/>
              <w:divBdr>
                <w:top w:val="none" w:sz="0" w:space="0" w:color="auto"/>
                <w:left w:val="none" w:sz="0" w:space="0" w:color="auto"/>
                <w:bottom w:val="none" w:sz="0" w:space="0" w:color="auto"/>
                <w:right w:val="none" w:sz="0" w:space="0" w:color="auto"/>
              </w:divBdr>
            </w:div>
            <w:div w:id="2100984927">
              <w:marLeft w:val="0"/>
              <w:marRight w:val="0"/>
              <w:marTop w:val="0"/>
              <w:marBottom w:val="0"/>
              <w:divBdr>
                <w:top w:val="none" w:sz="0" w:space="0" w:color="auto"/>
                <w:left w:val="none" w:sz="0" w:space="0" w:color="auto"/>
                <w:bottom w:val="none" w:sz="0" w:space="0" w:color="auto"/>
                <w:right w:val="none" w:sz="0" w:space="0" w:color="auto"/>
              </w:divBdr>
            </w:div>
            <w:div w:id="1752922011">
              <w:marLeft w:val="0"/>
              <w:marRight w:val="0"/>
              <w:marTop w:val="0"/>
              <w:marBottom w:val="0"/>
              <w:divBdr>
                <w:top w:val="none" w:sz="0" w:space="0" w:color="auto"/>
                <w:left w:val="none" w:sz="0" w:space="0" w:color="auto"/>
                <w:bottom w:val="none" w:sz="0" w:space="0" w:color="auto"/>
                <w:right w:val="none" w:sz="0" w:space="0" w:color="auto"/>
              </w:divBdr>
            </w:div>
            <w:div w:id="358895578">
              <w:marLeft w:val="0"/>
              <w:marRight w:val="0"/>
              <w:marTop w:val="0"/>
              <w:marBottom w:val="0"/>
              <w:divBdr>
                <w:top w:val="none" w:sz="0" w:space="0" w:color="auto"/>
                <w:left w:val="none" w:sz="0" w:space="0" w:color="auto"/>
                <w:bottom w:val="none" w:sz="0" w:space="0" w:color="auto"/>
                <w:right w:val="none" w:sz="0" w:space="0" w:color="auto"/>
              </w:divBdr>
            </w:div>
            <w:div w:id="1937446995">
              <w:marLeft w:val="0"/>
              <w:marRight w:val="0"/>
              <w:marTop w:val="0"/>
              <w:marBottom w:val="0"/>
              <w:divBdr>
                <w:top w:val="none" w:sz="0" w:space="0" w:color="auto"/>
                <w:left w:val="none" w:sz="0" w:space="0" w:color="auto"/>
                <w:bottom w:val="none" w:sz="0" w:space="0" w:color="auto"/>
                <w:right w:val="none" w:sz="0" w:space="0" w:color="auto"/>
              </w:divBdr>
            </w:div>
            <w:div w:id="1182821683">
              <w:marLeft w:val="0"/>
              <w:marRight w:val="0"/>
              <w:marTop w:val="1140"/>
              <w:marBottom w:val="797"/>
              <w:divBdr>
                <w:top w:val="none" w:sz="0" w:space="0" w:color="auto"/>
                <w:left w:val="none" w:sz="0" w:space="0" w:color="auto"/>
                <w:bottom w:val="none" w:sz="0" w:space="0" w:color="auto"/>
                <w:right w:val="none" w:sz="0" w:space="0" w:color="auto"/>
              </w:divBdr>
            </w:div>
            <w:div w:id="1620641691">
              <w:marLeft w:val="0"/>
              <w:marRight w:val="0"/>
              <w:marTop w:val="438"/>
              <w:marBottom w:val="219"/>
              <w:divBdr>
                <w:top w:val="none" w:sz="0" w:space="0" w:color="auto"/>
                <w:left w:val="none" w:sz="0" w:space="0" w:color="auto"/>
                <w:bottom w:val="none" w:sz="0" w:space="0" w:color="auto"/>
                <w:right w:val="none" w:sz="0" w:space="0" w:color="auto"/>
              </w:divBdr>
            </w:div>
            <w:div w:id="1134762074">
              <w:marLeft w:val="0"/>
              <w:marRight w:val="0"/>
              <w:marTop w:val="300"/>
              <w:marBottom w:val="30"/>
              <w:divBdr>
                <w:top w:val="none" w:sz="0" w:space="0" w:color="auto"/>
                <w:left w:val="none" w:sz="0" w:space="0" w:color="auto"/>
                <w:bottom w:val="none" w:sz="0" w:space="0" w:color="auto"/>
                <w:right w:val="none" w:sz="0" w:space="0" w:color="auto"/>
              </w:divBdr>
            </w:div>
            <w:div w:id="1281954445">
              <w:marLeft w:val="0"/>
              <w:marRight w:val="0"/>
              <w:marTop w:val="300"/>
              <w:marBottom w:val="30"/>
              <w:divBdr>
                <w:top w:val="none" w:sz="0" w:space="0" w:color="auto"/>
                <w:left w:val="none" w:sz="0" w:space="0" w:color="auto"/>
                <w:bottom w:val="none" w:sz="0" w:space="0" w:color="auto"/>
                <w:right w:val="none" w:sz="0" w:space="0" w:color="auto"/>
              </w:divBdr>
            </w:div>
            <w:div w:id="906845390">
              <w:marLeft w:val="0"/>
              <w:marRight w:val="0"/>
              <w:marTop w:val="300"/>
              <w:marBottom w:val="30"/>
              <w:divBdr>
                <w:top w:val="none" w:sz="0" w:space="0" w:color="auto"/>
                <w:left w:val="none" w:sz="0" w:space="0" w:color="auto"/>
                <w:bottom w:val="none" w:sz="0" w:space="0" w:color="auto"/>
                <w:right w:val="none" w:sz="0" w:space="0" w:color="auto"/>
              </w:divBdr>
            </w:div>
            <w:div w:id="2089301146">
              <w:marLeft w:val="0"/>
              <w:marRight w:val="0"/>
              <w:marTop w:val="300"/>
              <w:marBottom w:val="30"/>
              <w:divBdr>
                <w:top w:val="none" w:sz="0" w:space="0" w:color="auto"/>
                <w:left w:val="none" w:sz="0" w:space="0" w:color="auto"/>
                <w:bottom w:val="none" w:sz="0" w:space="0" w:color="auto"/>
                <w:right w:val="none" w:sz="0" w:space="0" w:color="auto"/>
              </w:divBdr>
            </w:div>
            <w:div w:id="258830127">
              <w:marLeft w:val="0"/>
              <w:marRight w:val="0"/>
              <w:marTop w:val="300"/>
              <w:marBottom w:val="30"/>
              <w:divBdr>
                <w:top w:val="none" w:sz="0" w:space="0" w:color="auto"/>
                <w:left w:val="none" w:sz="0" w:space="0" w:color="auto"/>
                <w:bottom w:val="none" w:sz="0" w:space="0" w:color="auto"/>
                <w:right w:val="none" w:sz="0" w:space="0" w:color="auto"/>
              </w:divBdr>
            </w:div>
            <w:div w:id="2130931418">
              <w:marLeft w:val="0"/>
              <w:marRight w:val="0"/>
              <w:marTop w:val="300"/>
              <w:marBottom w:val="30"/>
              <w:divBdr>
                <w:top w:val="none" w:sz="0" w:space="0" w:color="auto"/>
                <w:left w:val="none" w:sz="0" w:space="0" w:color="auto"/>
                <w:bottom w:val="none" w:sz="0" w:space="0" w:color="auto"/>
                <w:right w:val="none" w:sz="0" w:space="0" w:color="auto"/>
              </w:divBdr>
            </w:div>
            <w:div w:id="1018313912">
              <w:marLeft w:val="0"/>
              <w:marRight w:val="0"/>
              <w:marTop w:val="300"/>
              <w:marBottom w:val="30"/>
              <w:divBdr>
                <w:top w:val="none" w:sz="0" w:space="0" w:color="auto"/>
                <w:left w:val="none" w:sz="0" w:space="0" w:color="auto"/>
                <w:bottom w:val="none" w:sz="0" w:space="0" w:color="auto"/>
                <w:right w:val="none" w:sz="0" w:space="0" w:color="auto"/>
              </w:divBdr>
            </w:div>
            <w:div w:id="1741829162">
              <w:marLeft w:val="0"/>
              <w:marRight w:val="0"/>
              <w:marTop w:val="1140"/>
              <w:marBottom w:val="797"/>
              <w:divBdr>
                <w:top w:val="none" w:sz="0" w:space="0" w:color="auto"/>
                <w:left w:val="none" w:sz="0" w:space="0" w:color="auto"/>
                <w:bottom w:val="none" w:sz="0" w:space="0" w:color="auto"/>
                <w:right w:val="none" w:sz="0" w:space="0" w:color="auto"/>
              </w:divBdr>
            </w:div>
            <w:div w:id="1083604539">
              <w:marLeft w:val="0"/>
              <w:marRight w:val="0"/>
              <w:marTop w:val="438"/>
              <w:marBottom w:val="219"/>
              <w:divBdr>
                <w:top w:val="none" w:sz="0" w:space="0" w:color="auto"/>
                <w:left w:val="none" w:sz="0" w:space="0" w:color="auto"/>
                <w:bottom w:val="none" w:sz="0" w:space="0" w:color="auto"/>
                <w:right w:val="none" w:sz="0" w:space="0" w:color="auto"/>
              </w:divBdr>
            </w:div>
            <w:div w:id="1532959086">
              <w:marLeft w:val="0"/>
              <w:marRight w:val="0"/>
              <w:marTop w:val="300"/>
              <w:marBottom w:val="30"/>
              <w:divBdr>
                <w:top w:val="none" w:sz="0" w:space="0" w:color="auto"/>
                <w:left w:val="none" w:sz="0" w:space="0" w:color="auto"/>
                <w:bottom w:val="none" w:sz="0" w:space="0" w:color="auto"/>
                <w:right w:val="none" w:sz="0" w:space="0" w:color="auto"/>
              </w:divBdr>
            </w:div>
            <w:div w:id="310526171">
              <w:marLeft w:val="0"/>
              <w:marRight w:val="0"/>
              <w:marTop w:val="300"/>
              <w:marBottom w:val="30"/>
              <w:divBdr>
                <w:top w:val="none" w:sz="0" w:space="0" w:color="auto"/>
                <w:left w:val="none" w:sz="0" w:space="0" w:color="auto"/>
                <w:bottom w:val="none" w:sz="0" w:space="0" w:color="auto"/>
                <w:right w:val="none" w:sz="0" w:space="0" w:color="auto"/>
              </w:divBdr>
            </w:div>
            <w:div w:id="616837464">
              <w:marLeft w:val="0"/>
              <w:marRight w:val="0"/>
              <w:marTop w:val="223"/>
              <w:marBottom w:val="223"/>
              <w:divBdr>
                <w:top w:val="none" w:sz="0" w:space="0" w:color="auto"/>
                <w:left w:val="none" w:sz="0" w:space="0" w:color="auto"/>
                <w:bottom w:val="none" w:sz="0" w:space="0" w:color="auto"/>
                <w:right w:val="none" w:sz="0" w:space="0" w:color="auto"/>
              </w:divBdr>
            </w:div>
            <w:div w:id="536628549">
              <w:marLeft w:val="0"/>
              <w:marRight w:val="0"/>
              <w:marTop w:val="0"/>
              <w:marBottom w:val="0"/>
              <w:divBdr>
                <w:top w:val="none" w:sz="0" w:space="0" w:color="auto"/>
                <w:left w:val="none" w:sz="0" w:space="0" w:color="auto"/>
                <w:bottom w:val="none" w:sz="0" w:space="0" w:color="auto"/>
                <w:right w:val="none" w:sz="0" w:space="0" w:color="auto"/>
              </w:divBdr>
            </w:div>
            <w:div w:id="2098595526">
              <w:marLeft w:val="0"/>
              <w:marRight w:val="0"/>
              <w:marTop w:val="0"/>
              <w:marBottom w:val="0"/>
              <w:divBdr>
                <w:top w:val="none" w:sz="0" w:space="0" w:color="auto"/>
                <w:left w:val="none" w:sz="0" w:space="0" w:color="auto"/>
                <w:bottom w:val="none" w:sz="0" w:space="0" w:color="auto"/>
                <w:right w:val="none" w:sz="0" w:space="0" w:color="auto"/>
              </w:divBdr>
            </w:div>
            <w:div w:id="1606696048">
              <w:marLeft w:val="0"/>
              <w:marRight w:val="0"/>
              <w:marTop w:val="0"/>
              <w:marBottom w:val="0"/>
              <w:divBdr>
                <w:top w:val="none" w:sz="0" w:space="0" w:color="auto"/>
                <w:left w:val="none" w:sz="0" w:space="0" w:color="auto"/>
                <w:bottom w:val="none" w:sz="0" w:space="0" w:color="auto"/>
                <w:right w:val="none" w:sz="0" w:space="0" w:color="auto"/>
              </w:divBdr>
            </w:div>
            <w:div w:id="897932718">
              <w:marLeft w:val="0"/>
              <w:marRight w:val="0"/>
              <w:marTop w:val="320"/>
              <w:marBottom w:val="240"/>
              <w:divBdr>
                <w:top w:val="none" w:sz="0" w:space="0" w:color="auto"/>
                <w:left w:val="none" w:sz="0" w:space="0" w:color="auto"/>
                <w:bottom w:val="none" w:sz="0" w:space="0" w:color="auto"/>
                <w:right w:val="none" w:sz="0" w:space="0" w:color="auto"/>
              </w:divBdr>
            </w:div>
            <w:div w:id="491485726">
              <w:marLeft w:val="0"/>
              <w:marRight w:val="0"/>
              <w:marTop w:val="0"/>
              <w:marBottom w:val="0"/>
              <w:divBdr>
                <w:top w:val="none" w:sz="0" w:space="0" w:color="auto"/>
                <w:left w:val="none" w:sz="0" w:space="0" w:color="auto"/>
                <w:bottom w:val="none" w:sz="0" w:space="0" w:color="auto"/>
                <w:right w:val="none" w:sz="0" w:space="0" w:color="auto"/>
              </w:divBdr>
              <w:divsChild>
                <w:div w:id="1982885296">
                  <w:marLeft w:val="0"/>
                  <w:marRight w:val="0"/>
                  <w:marTop w:val="0"/>
                  <w:marBottom w:val="0"/>
                  <w:divBdr>
                    <w:top w:val="none" w:sz="0" w:space="0" w:color="auto"/>
                    <w:left w:val="none" w:sz="0" w:space="0" w:color="auto"/>
                    <w:bottom w:val="none" w:sz="0" w:space="0" w:color="auto"/>
                    <w:right w:val="none" w:sz="0" w:space="0" w:color="auto"/>
                  </w:divBdr>
                  <w:divsChild>
                    <w:div w:id="1125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2531">
              <w:marLeft w:val="0"/>
              <w:marRight w:val="0"/>
              <w:marTop w:val="320"/>
              <w:marBottom w:val="240"/>
              <w:divBdr>
                <w:top w:val="none" w:sz="0" w:space="0" w:color="auto"/>
                <w:left w:val="none" w:sz="0" w:space="0" w:color="auto"/>
                <w:bottom w:val="none" w:sz="0" w:space="0" w:color="auto"/>
                <w:right w:val="none" w:sz="0" w:space="0" w:color="auto"/>
              </w:divBdr>
            </w:div>
            <w:div w:id="810638154">
              <w:marLeft w:val="0"/>
              <w:marRight w:val="0"/>
              <w:marTop w:val="0"/>
              <w:marBottom w:val="0"/>
              <w:divBdr>
                <w:top w:val="none" w:sz="0" w:space="0" w:color="auto"/>
                <w:left w:val="none" w:sz="0" w:space="0" w:color="auto"/>
                <w:bottom w:val="none" w:sz="0" w:space="0" w:color="auto"/>
                <w:right w:val="none" w:sz="0" w:space="0" w:color="auto"/>
              </w:divBdr>
              <w:divsChild>
                <w:div w:id="19743426">
                  <w:marLeft w:val="0"/>
                  <w:marRight w:val="0"/>
                  <w:marTop w:val="0"/>
                  <w:marBottom w:val="0"/>
                  <w:divBdr>
                    <w:top w:val="none" w:sz="0" w:space="0" w:color="auto"/>
                    <w:left w:val="none" w:sz="0" w:space="0" w:color="auto"/>
                    <w:bottom w:val="none" w:sz="0" w:space="0" w:color="auto"/>
                    <w:right w:val="none" w:sz="0" w:space="0" w:color="auto"/>
                  </w:divBdr>
                  <w:divsChild>
                    <w:div w:id="506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002">
              <w:marLeft w:val="0"/>
              <w:marRight w:val="0"/>
              <w:marTop w:val="320"/>
              <w:marBottom w:val="240"/>
              <w:divBdr>
                <w:top w:val="none" w:sz="0" w:space="0" w:color="auto"/>
                <w:left w:val="none" w:sz="0" w:space="0" w:color="auto"/>
                <w:bottom w:val="none" w:sz="0" w:space="0" w:color="auto"/>
                <w:right w:val="none" w:sz="0" w:space="0" w:color="auto"/>
              </w:divBdr>
            </w:div>
            <w:div w:id="784538467">
              <w:marLeft w:val="0"/>
              <w:marRight w:val="0"/>
              <w:marTop w:val="0"/>
              <w:marBottom w:val="0"/>
              <w:divBdr>
                <w:top w:val="none" w:sz="0" w:space="0" w:color="auto"/>
                <w:left w:val="none" w:sz="0" w:space="0" w:color="auto"/>
                <w:bottom w:val="none" w:sz="0" w:space="0" w:color="auto"/>
                <w:right w:val="none" w:sz="0" w:space="0" w:color="auto"/>
              </w:divBdr>
              <w:divsChild>
                <w:div w:id="1285110796">
                  <w:marLeft w:val="0"/>
                  <w:marRight w:val="0"/>
                  <w:marTop w:val="0"/>
                  <w:marBottom w:val="0"/>
                  <w:divBdr>
                    <w:top w:val="none" w:sz="0" w:space="0" w:color="auto"/>
                    <w:left w:val="none" w:sz="0" w:space="0" w:color="auto"/>
                    <w:bottom w:val="none" w:sz="0" w:space="0" w:color="auto"/>
                    <w:right w:val="none" w:sz="0" w:space="0" w:color="auto"/>
                  </w:divBdr>
                  <w:divsChild>
                    <w:div w:id="15008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730">
              <w:marLeft w:val="0"/>
              <w:marRight w:val="0"/>
              <w:marTop w:val="320"/>
              <w:marBottom w:val="240"/>
              <w:divBdr>
                <w:top w:val="none" w:sz="0" w:space="0" w:color="auto"/>
                <w:left w:val="none" w:sz="0" w:space="0" w:color="auto"/>
                <w:bottom w:val="none" w:sz="0" w:space="0" w:color="auto"/>
                <w:right w:val="none" w:sz="0" w:space="0" w:color="auto"/>
              </w:divBdr>
            </w:div>
            <w:div w:id="236400591">
              <w:marLeft w:val="0"/>
              <w:marRight w:val="0"/>
              <w:marTop w:val="0"/>
              <w:marBottom w:val="0"/>
              <w:divBdr>
                <w:top w:val="none" w:sz="0" w:space="0" w:color="auto"/>
                <w:left w:val="none" w:sz="0" w:space="0" w:color="auto"/>
                <w:bottom w:val="none" w:sz="0" w:space="0" w:color="auto"/>
                <w:right w:val="none" w:sz="0" w:space="0" w:color="auto"/>
              </w:divBdr>
              <w:divsChild>
                <w:div w:id="1508402724">
                  <w:marLeft w:val="0"/>
                  <w:marRight w:val="0"/>
                  <w:marTop w:val="0"/>
                  <w:marBottom w:val="0"/>
                  <w:divBdr>
                    <w:top w:val="none" w:sz="0" w:space="0" w:color="auto"/>
                    <w:left w:val="none" w:sz="0" w:space="0" w:color="auto"/>
                    <w:bottom w:val="none" w:sz="0" w:space="0" w:color="auto"/>
                    <w:right w:val="none" w:sz="0" w:space="0" w:color="auto"/>
                  </w:divBdr>
                  <w:divsChild>
                    <w:div w:id="17485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017">
              <w:marLeft w:val="0"/>
              <w:marRight w:val="0"/>
              <w:marTop w:val="320"/>
              <w:marBottom w:val="240"/>
              <w:divBdr>
                <w:top w:val="none" w:sz="0" w:space="0" w:color="auto"/>
                <w:left w:val="none" w:sz="0" w:space="0" w:color="auto"/>
                <w:bottom w:val="none" w:sz="0" w:space="0" w:color="auto"/>
                <w:right w:val="none" w:sz="0" w:space="0" w:color="auto"/>
              </w:divBdr>
            </w:div>
            <w:div w:id="2036537039">
              <w:marLeft w:val="0"/>
              <w:marRight w:val="0"/>
              <w:marTop w:val="0"/>
              <w:marBottom w:val="0"/>
              <w:divBdr>
                <w:top w:val="none" w:sz="0" w:space="0" w:color="auto"/>
                <w:left w:val="none" w:sz="0" w:space="0" w:color="auto"/>
                <w:bottom w:val="none" w:sz="0" w:space="0" w:color="auto"/>
                <w:right w:val="none" w:sz="0" w:space="0" w:color="auto"/>
              </w:divBdr>
              <w:divsChild>
                <w:div w:id="254754957">
                  <w:marLeft w:val="0"/>
                  <w:marRight w:val="0"/>
                  <w:marTop w:val="0"/>
                  <w:marBottom w:val="0"/>
                  <w:divBdr>
                    <w:top w:val="none" w:sz="0" w:space="0" w:color="auto"/>
                    <w:left w:val="none" w:sz="0" w:space="0" w:color="auto"/>
                    <w:bottom w:val="none" w:sz="0" w:space="0" w:color="auto"/>
                    <w:right w:val="none" w:sz="0" w:space="0" w:color="auto"/>
                  </w:divBdr>
                  <w:divsChild>
                    <w:div w:id="9290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7547">
              <w:marLeft w:val="0"/>
              <w:marRight w:val="0"/>
              <w:marTop w:val="0"/>
              <w:marBottom w:val="0"/>
              <w:divBdr>
                <w:top w:val="none" w:sz="0" w:space="0" w:color="auto"/>
                <w:left w:val="none" w:sz="0" w:space="0" w:color="auto"/>
                <w:bottom w:val="none" w:sz="0" w:space="0" w:color="auto"/>
                <w:right w:val="none" w:sz="0" w:space="0" w:color="auto"/>
              </w:divBdr>
            </w:div>
            <w:div w:id="1695811596">
              <w:marLeft w:val="0"/>
              <w:marRight w:val="0"/>
              <w:marTop w:val="0"/>
              <w:marBottom w:val="0"/>
              <w:divBdr>
                <w:top w:val="none" w:sz="0" w:space="0" w:color="auto"/>
                <w:left w:val="none" w:sz="0" w:space="0" w:color="auto"/>
                <w:bottom w:val="none" w:sz="0" w:space="0" w:color="auto"/>
                <w:right w:val="none" w:sz="0" w:space="0" w:color="auto"/>
              </w:divBdr>
            </w:div>
            <w:div w:id="791243643">
              <w:marLeft w:val="0"/>
              <w:marRight w:val="0"/>
              <w:marTop w:val="0"/>
              <w:marBottom w:val="0"/>
              <w:divBdr>
                <w:top w:val="none" w:sz="0" w:space="0" w:color="auto"/>
                <w:left w:val="none" w:sz="0" w:space="0" w:color="auto"/>
                <w:bottom w:val="none" w:sz="0" w:space="0" w:color="auto"/>
                <w:right w:val="none" w:sz="0" w:space="0" w:color="auto"/>
              </w:divBdr>
            </w:div>
            <w:div w:id="1806266159">
              <w:marLeft w:val="0"/>
              <w:marRight w:val="0"/>
              <w:marTop w:val="0"/>
              <w:marBottom w:val="0"/>
              <w:divBdr>
                <w:top w:val="none" w:sz="0" w:space="0" w:color="auto"/>
                <w:left w:val="none" w:sz="0" w:space="0" w:color="auto"/>
                <w:bottom w:val="none" w:sz="0" w:space="0" w:color="auto"/>
                <w:right w:val="none" w:sz="0" w:space="0" w:color="auto"/>
              </w:divBdr>
            </w:div>
            <w:div w:id="415367937">
              <w:marLeft w:val="0"/>
              <w:marRight w:val="0"/>
              <w:marTop w:val="0"/>
              <w:marBottom w:val="0"/>
              <w:divBdr>
                <w:top w:val="none" w:sz="0" w:space="0" w:color="auto"/>
                <w:left w:val="none" w:sz="0" w:space="0" w:color="auto"/>
                <w:bottom w:val="none" w:sz="0" w:space="0" w:color="auto"/>
                <w:right w:val="none" w:sz="0" w:space="0" w:color="auto"/>
              </w:divBdr>
            </w:div>
            <w:div w:id="1275401711">
              <w:marLeft w:val="0"/>
              <w:marRight w:val="0"/>
              <w:marTop w:val="0"/>
              <w:marBottom w:val="0"/>
              <w:divBdr>
                <w:top w:val="none" w:sz="0" w:space="0" w:color="auto"/>
                <w:left w:val="none" w:sz="0" w:space="0" w:color="auto"/>
                <w:bottom w:val="none" w:sz="0" w:space="0" w:color="auto"/>
                <w:right w:val="none" w:sz="0" w:space="0" w:color="auto"/>
              </w:divBdr>
            </w:div>
            <w:div w:id="1992326260">
              <w:marLeft w:val="0"/>
              <w:marRight w:val="0"/>
              <w:marTop w:val="320"/>
              <w:marBottom w:val="240"/>
              <w:divBdr>
                <w:top w:val="none" w:sz="0" w:space="0" w:color="auto"/>
                <w:left w:val="none" w:sz="0" w:space="0" w:color="auto"/>
                <w:bottom w:val="none" w:sz="0" w:space="0" w:color="auto"/>
                <w:right w:val="none" w:sz="0" w:space="0" w:color="auto"/>
              </w:divBdr>
            </w:div>
            <w:div w:id="1999923722">
              <w:marLeft w:val="0"/>
              <w:marRight w:val="0"/>
              <w:marTop w:val="0"/>
              <w:marBottom w:val="0"/>
              <w:divBdr>
                <w:top w:val="none" w:sz="0" w:space="0" w:color="auto"/>
                <w:left w:val="none" w:sz="0" w:space="0" w:color="auto"/>
                <w:bottom w:val="none" w:sz="0" w:space="0" w:color="auto"/>
                <w:right w:val="none" w:sz="0" w:space="0" w:color="auto"/>
              </w:divBdr>
              <w:divsChild>
                <w:div w:id="1687445640">
                  <w:marLeft w:val="0"/>
                  <w:marRight w:val="0"/>
                  <w:marTop w:val="0"/>
                  <w:marBottom w:val="0"/>
                  <w:divBdr>
                    <w:top w:val="none" w:sz="0" w:space="0" w:color="auto"/>
                    <w:left w:val="none" w:sz="0" w:space="0" w:color="auto"/>
                    <w:bottom w:val="none" w:sz="0" w:space="0" w:color="auto"/>
                    <w:right w:val="none" w:sz="0" w:space="0" w:color="auto"/>
                  </w:divBdr>
                  <w:divsChild>
                    <w:div w:id="1094323820">
                      <w:marLeft w:val="0"/>
                      <w:marRight w:val="0"/>
                      <w:marTop w:val="0"/>
                      <w:marBottom w:val="0"/>
                      <w:divBdr>
                        <w:top w:val="none" w:sz="0" w:space="0" w:color="auto"/>
                        <w:left w:val="none" w:sz="0" w:space="0" w:color="auto"/>
                        <w:bottom w:val="none" w:sz="0" w:space="0" w:color="auto"/>
                        <w:right w:val="none" w:sz="0" w:space="0" w:color="auto"/>
                      </w:divBdr>
                      <w:divsChild>
                        <w:div w:id="718280121">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599727204">
              <w:marLeft w:val="0"/>
              <w:marRight w:val="0"/>
              <w:marTop w:val="320"/>
              <w:marBottom w:val="240"/>
              <w:divBdr>
                <w:top w:val="none" w:sz="0" w:space="0" w:color="auto"/>
                <w:left w:val="none" w:sz="0" w:space="0" w:color="auto"/>
                <w:bottom w:val="none" w:sz="0" w:space="0" w:color="auto"/>
                <w:right w:val="none" w:sz="0" w:space="0" w:color="auto"/>
              </w:divBdr>
            </w:div>
            <w:div w:id="384917389">
              <w:marLeft w:val="0"/>
              <w:marRight w:val="0"/>
              <w:marTop w:val="0"/>
              <w:marBottom w:val="0"/>
              <w:divBdr>
                <w:top w:val="none" w:sz="0" w:space="0" w:color="auto"/>
                <w:left w:val="none" w:sz="0" w:space="0" w:color="auto"/>
                <w:bottom w:val="none" w:sz="0" w:space="0" w:color="auto"/>
                <w:right w:val="none" w:sz="0" w:space="0" w:color="auto"/>
              </w:divBdr>
              <w:divsChild>
                <w:div w:id="1457484869">
                  <w:marLeft w:val="0"/>
                  <w:marRight w:val="0"/>
                  <w:marTop w:val="0"/>
                  <w:marBottom w:val="0"/>
                  <w:divBdr>
                    <w:top w:val="none" w:sz="0" w:space="0" w:color="auto"/>
                    <w:left w:val="none" w:sz="0" w:space="0" w:color="auto"/>
                    <w:bottom w:val="none" w:sz="0" w:space="0" w:color="auto"/>
                    <w:right w:val="none" w:sz="0" w:space="0" w:color="auto"/>
                  </w:divBdr>
                  <w:divsChild>
                    <w:div w:id="1961062046">
                      <w:marLeft w:val="0"/>
                      <w:marRight w:val="0"/>
                      <w:marTop w:val="0"/>
                      <w:marBottom w:val="0"/>
                      <w:divBdr>
                        <w:top w:val="none" w:sz="0" w:space="0" w:color="auto"/>
                        <w:left w:val="none" w:sz="0" w:space="0" w:color="auto"/>
                        <w:bottom w:val="none" w:sz="0" w:space="0" w:color="auto"/>
                        <w:right w:val="none" w:sz="0" w:space="0" w:color="auto"/>
                      </w:divBdr>
                      <w:divsChild>
                        <w:div w:id="860699650">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197352940">
              <w:marLeft w:val="0"/>
              <w:marRight w:val="0"/>
              <w:marTop w:val="320"/>
              <w:marBottom w:val="240"/>
              <w:divBdr>
                <w:top w:val="none" w:sz="0" w:space="0" w:color="auto"/>
                <w:left w:val="none" w:sz="0" w:space="0" w:color="auto"/>
                <w:bottom w:val="none" w:sz="0" w:space="0" w:color="auto"/>
                <w:right w:val="none" w:sz="0" w:space="0" w:color="auto"/>
              </w:divBdr>
            </w:div>
            <w:div w:id="769425189">
              <w:marLeft w:val="0"/>
              <w:marRight w:val="0"/>
              <w:marTop w:val="0"/>
              <w:marBottom w:val="0"/>
              <w:divBdr>
                <w:top w:val="none" w:sz="0" w:space="0" w:color="auto"/>
                <w:left w:val="none" w:sz="0" w:space="0" w:color="auto"/>
                <w:bottom w:val="none" w:sz="0" w:space="0" w:color="auto"/>
                <w:right w:val="none" w:sz="0" w:space="0" w:color="auto"/>
              </w:divBdr>
              <w:divsChild>
                <w:div w:id="1629749326">
                  <w:marLeft w:val="0"/>
                  <w:marRight w:val="0"/>
                  <w:marTop w:val="0"/>
                  <w:marBottom w:val="0"/>
                  <w:divBdr>
                    <w:top w:val="none" w:sz="0" w:space="0" w:color="auto"/>
                    <w:left w:val="none" w:sz="0" w:space="0" w:color="auto"/>
                    <w:bottom w:val="none" w:sz="0" w:space="0" w:color="auto"/>
                    <w:right w:val="none" w:sz="0" w:space="0" w:color="auto"/>
                  </w:divBdr>
                  <w:divsChild>
                    <w:div w:id="1679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3169">
              <w:marLeft w:val="0"/>
              <w:marRight w:val="0"/>
              <w:marTop w:val="320"/>
              <w:marBottom w:val="240"/>
              <w:divBdr>
                <w:top w:val="none" w:sz="0" w:space="0" w:color="auto"/>
                <w:left w:val="none" w:sz="0" w:space="0" w:color="auto"/>
                <w:bottom w:val="none" w:sz="0" w:space="0" w:color="auto"/>
                <w:right w:val="none" w:sz="0" w:space="0" w:color="auto"/>
              </w:divBdr>
            </w:div>
            <w:div w:id="1254168586">
              <w:marLeft w:val="0"/>
              <w:marRight w:val="0"/>
              <w:marTop w:val="0"/>
              <w:marBottom w:val="0"/>
              <w:divBdr>
                <w:top w:val="none" w:sz="0" w:space="0" w:color="auto"/>
                <w:left w:val="none" w:sz="0" w:space="0" w:color="auto"/>
                <w:bottom w:val="none" w:sz="0" w:space="0" w:color="auto"/>
                <w:right w:val="none" w:sz="0" w:space="0" w:color="auto"/>
              </w:divBdr>
              <w:divsChild>
                <w:div w:id="65301500">
                  <w:marLeft w:val="0"/>
                  <w:marRight w:val="0"/>
                  <w:marTop w:val="0"/>
                  <w:marBottom w:val="0"/>
                  <w:divBdr>
                    <w:top w:val="none" w:sz="0" w:space="0" w:color="auto"/>
                    <w:left w:val="none" w:sz="0" w:space="0" w:color="auto"/>
                    <w:bottom w:val="none" w:sz="0" w:space="0" w:color="auto"/>
                    <w:right w:val="none" w:sz="0" w:space="0" w:color="auto"/>
                  </w:divBdr>
                  <w:divsChild>
                    <w:div w:id="21453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607">
              <w:marLeft w:val="0"/>
              <w:marRight w:val="0"/>
              <w:marTop w:val="0"/>
              <w:marBottom w:val="0"/>
              <w:divBdr>
                <w:top w:val="none" w:sz="0" w:space="0" w:color="auto"/>
                <w:left w:val="none" w:sz="0" w:space="0" w:color="auto"/>
                <w:bottom w:val="none" w:sz="0" w:space="0" w:color="auto"/>
                <w:right w:val="none" w:sz="0" w:space="0" w:color="auto"/>
              </w:divBdr>
            </w:div>
            <w:div w:id="629945484">
              <w:marLeft w:val="0"/>
              <w:marRight w:val="0"/>
              <w:marTop w:val="320"/>
              <w:marBottom w:val="240"/>
              <w:divBdr>
                <w:top w:val="none" w:sz="0" w:space="0" w:color="auto"/>
                <w:left w:val="none" w:sz="0" w:space="0" w:color="auto"/>
                <w:bottom w:val="none" w:sz="0" w:space="0" w:color="auto"/>
                <w:right w:val="none" w:sz="0" w:space="0" w:color="auto"/>
              </w:divBdr>
            </w:div>
            <w:div w:id="331302543">
              <w:marLeft w:val="0"/>
              <w:marRight w:val="0"/>
              <w:marTop w:val="0"/>
              <w:marBottom w:val="0"/>
              <w:divBdr>
                <w:top w:val="none" w:sz="0" w:space="0" w:color="auto"/>
                <w:left w:val="none" w:sz="0" w:space="0" w:color="auto"/>
                <w:bottom w:val="none" w:sz="0" w:space="0" w:color="auto"/>
                <w:right w:val="none" w:sz="0" w:space="0" w:color="auto"/>
              </w:divBdr>
              <w:divsChild>
                <w:div w:id="206918082">
                  <w:marLeft w:val="0"/>
                  <w:marRight w:val="0"/>
                  <w:marTop w:val="0"/>
                  <w:marBottom w:val="0"/>
                  <w:divBdr>
                    <w:top w:val="none" w:sz="0" w:space="0" w:color="auto"/>
                    <w:left w:val="none" w:sz="0" w:space="0" w:color="auto"/>
                    <w:bottom w:val="none" w:sz="0" w:space="0" w:color="auto"/>
                    <w:right w:val="none" w:sz="0" w:space="0" w:color="auto"/>
                  </w:divBdr>
                  <w:divsChild>
                    <w:div w:id="395394686">
                      <w:marLeft w:val="0"/>
                      <w:marRight w:val="0"/>
                      <w:marTop w:val="0"/>
                      <w:marBottom w:val="0"/>
                      <w:divBdr>
                        <w:top w:val="none" w:sz="0" w:space="0" w:color="auto"/>
                        <w:left w:val="none" w:sz="0" w:space="0" w:color="auto"/>
                        <w:bottom w:val="none" w:sz="0" w:space="0" w:color="auto"/>
                        <w:right w:val="none" w:sz="0" w:space="0" w:color="auto"/>
                      </w:divBdr>
                      <w:divsChild>
                        <w:div w:id="1742097523">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768385664">
              <w:marLeft w:val="0"/>
              <w:marRight w:val="0"/>
              <w:marTop w:val="320"/>
              <w:marBottom w:val="240"/>
              <w:divBdr>
                <w:top w:val="none" w:sz="0" w:space="0" w:color="auto"/>
                <w:left w:val="none" w:sz="0" w:space="0" w:color="auto"/>
                <w:bottom w:val="none" w:sz="0" w:space="0" w:color="auto"/>
                <w:right w:val="none" w:sz="0" w:space="0" w:color="auto"/>
              </w:divBdr>
            </w:div>
            <w:div w:id="1146125508">
              <w:marLeft w:val="0"/>
              <w:marRight w:val="0"/>
              <w:marTop w:val="0"/>
              <w:marBottom w:val="0"/>
              <w:divBdr>
                <w:top w:val="none" w:sz="0" w:space="0" w:color="auto"/>
                <w:left w:val="none" w:sz="0" w:space="0" w:color="auto"/>
                <w:bottom w:val="none" w:sz="0" w:space="0" w:color="auto"/>
                <w:right w:val="none" w:sz="0" w:space="0" w:color="auto"/>
              </w:divBdr>
              <w:divsChild>
                <w:div w:id="1419207422">
                  <w:marLeft w:val="0"/>
                  <w:marRight w:val="0"/>
                  <w:marTop w:val="0"/>
                  <w:marBottom w:val="0"/>
                  <w:divBdr>
                    <w:top w:val="none" w:sz="0" w:space="0" w:color="auto"/>
                    <w:left w:val="none" w:sz="0" w:space="0" w:color="auto"/>
                    <w:bottom w:val="none" w:sz="0" w:space="0" w:color="auto"/>
                    <w:right w:val="none" w:sz="0" w:space="0" w:color="auto"/>
                  </w:divBdr>
                  <w:divsChild>
                    <w:div w:id="163320338">
                      <w:marLeft w:val="0"/>
                      <w:marRight w:val="0"/>
                      <w:marTop w:val="0"/>
                      <w:marBottom w:val="0"/>
                      <w:divBdr>
                        <w:top w:val="none" w:sz="0" w:space="0" w:color="auto"/>
                        <w:left w:val="none" w:sz="0" w:space="0" w:color="auto"/>
                        <w:bottom w:val="none" w:sz="0" w:space="0" w:color="auto"/>
                        <w:right w:val="none" w:sz="0" w:space="0" w:color="auto"/>
                      </w:divBdr>
                      <w:divsChild>
                        <w:div w:id="210074707">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479270978">
              <w:marLeft w:val="0"/>
              <w:marRight w:val="0"/>
              <w:marTop w:val="320"/>
              <w:marBottom w:val="240"/>
              <w:divBdr>
                <w:top w:val="none" w:sz="0" w:space="0" w:color="auto"/>
                <w:left w:val="none" w:sz="0" w:space="0" w:color="auto"/>
                <w:bottom w:val="none" w:sz="0" w:space="0" w:color="auto"/>
                <w:right w:val="none" w:sz="0" w:space="0" w:color="auto"/>
              </w:divBdr>
            </w:div>
            <w:div w:id="274756716">
              <w:marLeft w:val="0"/>
              <w:marRight w:val="0"/>
              <w:marTop w:val="0"/>
              <w:marBottom w:val="0"/>
              <w:divBdr>
                <w:top w:val="none" w:sz="0" w:space="0" w:color="auto"/>
                <w:left w:val="none" w:sz="0" w:space="0" w:color="auto"/>
                <w:bottom w:val="none" w:sz="0" w:space="0" w:color="auto"/>
                <w:right w:val="none" w:sz="0" w:space="0" w:color="auto"/>
              </w:divBdr>
              <w:divsChild>
                <w:div w:id="1885365072">
                  <w:marLeft w:val="0"/>
                  <w:marRight w:val="0"/>
                  <w:marTop w:val="0"/>
                  <w:marBottom w:val="0"/>
                  <w:divBdr>
                    <w:top w:val="none" w:sz="0" w:space="0" w:color="auto"/>
                    <w:left w:val="none" w:sz="0" w:space="0" w:color="auto"/>
                    <w:bottom w:val="none" w:sz="0" w:space="0" w:color="auto"/>
                    <w:right w:val="none" w:sz="0" w:space="0" w:color="auto"/>
                  </w:divBdr>
                  <w:divsChild>
                    <w:div w:id="1287539667">
                      <w:marLeft w:val="0"/>
                      <w:marRight w:val="0"/>
                      <w:marTop w:val="0"/>
                      <w:marBottom w:val="0"/>
                      <w:divBdr>
                        <w:top w:val="none" w:sz="0" w:space="0" w:color="auto"/>
                        <w:left w:val="none" w:sz="0" w:space="0" w:color="auto"/>
                        <w:bottom w:val="none" w:sz="0" w:space="0" w:color="auto"/>
                        <w:right w:val="none" w:sz="0" w:space="0" w:color="auto"/>
                      </w:divBdr>
                      <w:divsChild>
                        <w:div w:id="658655232">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271937677">
              <w:marLeft w:val="0"/>
              <w:marRight w:val="0"/>
              <w:marTop w:val="320"/>
              <w:marBottom w:val="240"/>
              <w:divBdr>
                <w:top w:val="none" w:sz="0" w:space="0" w:color="auto"/>
                <w:left w:val="none" w:sz="0" w:space="0" w:color="auto"/>
                <w:bottom w:val="none" w:sz="0" w:space="0" w:color="auto"/>
                <w:right w:val="none" w:sz="0" w:space="0" w:color="auto"/>
              </w:divBdr>
            </w:div>
            <w:div w:id="1436318036">
              <w:marLeft w:val="0"/>
              <w:marRight w:val="0"/>
              <w:marTop w:val="0"/>
              <w:marBottom w:val="0"/>
              <w:divBdr>
                <w:top w:val="none" w:sz="0" w:space="0" w:color="auto"/>
                <w:left w:val="none" w:sz="0" w:space="0" w:color="auto"/>
                <w:bottom w:val="none" w:sz="0" w:space="0" w:color="auto"/>
                <w:right w:val="none" w:sz="0" w:space="0" w:color="auto"/>
              </w:divBdr>
              <w:divsChild>
                <w:div w:id="941301554">
                  <w:marLeft w:val="0"/>
                  <w:marRight w:val="0"/>
                  <w:marTop w:val="0"/>
                  <w:marBottom w:val="0"/>
                  <w:divBdr>
                    <w:top w:val="none" w:sz="0" w:space="0" w:color="auto"/>
                    <w:left w:val="none" w:sz="0" w:space="0" w:color="auto"/>
                    <w:bottom w:val="none" w:sz="0" w:space="0" w:color="auto"/>
                    <w:right w:val="none" w:sz="0" w:space="0" w:color="auto"/>
                  </w:divBdr>
                  <w:divsChild>
                    <w:div w:id="1744451169">
                      <w:marLeft w:val="0"/>
                      <w:marRight w:val="0"/>
                      <w:marTop w:val="0"/>
                      <w:marBottom w:val="0"/>
                      <w:divBdr>
                        <w:top w:val="none" w:sz="0" w:space="0" w:color="auto"/>
                        <w:left w:val="none" w:sz="0" w:space="0" w:color="auto"/>
                        <w:bottom w:val="none" w:sz="0" w:space="0" w:color="auto"/>
                        <w:right w:val="none" w:sz="0" w:space="0" w:color="auto"/>
                      </w:divBdr>
                      <w:divsChild>
                        <w:div w:id="2079596709">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119302087">
              <w:marLeft w:val="0"/>
              <w:marRight w:val="0"/>
              <w:marTop w:val="320"/>
              <w:marBottom w:val="240"/>
              <w:divBdr>
                <w:top w:val="none" w:sz="0" w:space="0" w:color="auto"/>
                <w:left w:val="none" w:sz="0" w:space="0" w:color="auto"/>
                <w:bottom w:val="none" w:sz="0" w:space="0" w:color="auto"/>
                <w:right w:val="none" w:sz="0" w:space="0" w:color="auto"/>
              </w:divBdr>
            </w:div>
            <w:div w:id="1006783999">
              <w:marLeft w:val="0"/>
              <w:marRight w:val="0"/>
              <w:marTop w:val="0"/>
              <w:marBottom w:val="0"/>
              <w:divBdr>
                <w:top w:val="none" w:sz="0" w:space="0" w:color="auto"/>
                <w:left w:val="none" w:sz="0" w:space="0" w:color="auto"/>
                <w:bottom w:val="none" w:sz="0" w:space="0" w:color="auto"/>
                <w:right w:val="none" w:sz="0" w:space="0" w:color="auto"/>
              </w:divBdr>
              <w:divsChild>
                <w:div w:id="196703051">
                  <w:marLeft w:val="0"/>
                  <w:marRight w:val="0"/>
                  <w:marTop w:val="0"/>
                  <w:marBottom w:val="0"/>
                  <w:divBdr>
                    <w:top w:val="none" w:sz="0" w:space="0" w:color="auto"/>
                    <w:left w:val="none" w:sz="0" w:space="0" w:color="auto"/>
                    <w:bottom w:val="none" w:sz="0" w:space="0" w:color="auto"/>
                    <w:right w:val="none" w:sz="0" w:space="0" w:color="auto"/>
                  </w:divBdr>
                  <w:divsChild>
                    <w:div w:id="60756503">
                      <w:marLeft w:val="0"/>
                      <w:marRight w:val="0"/>
                      <w:marTop w:val="0"/>
                      <w:marBottom w:val="0"/>
                      <w:divBdr>
                        <w:top w:val="none" w:sz="0" w:space="0" w:color="auto"/>
                        <w:left w:val="none" w:sz="0" w:space="0" w:color="auto"/>
                        <w:bottom w:val="none" w:sz="0" w:space="0" w:color="auto"/>
                        <w:right w:val="none" w:sz="0" w:space="0" w:color="auto"/>
                      </w:divBdr>
                      <w:divsChild>
                        <w:div w:id="605772616">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409156279">
              <w:marLeft w:val="0"/>
              <w:marRight w:val="0"/>
              <w:marTop w:val="320"/>
              <w:marBottom w:val="240"/>
              <w:divBdr>
                <w:top w:val="none" w:sz="0" w:space="0" w:color="auto"/>
                <w:left w:val="none" w:sz="0" w:space="0" w:color="auto"/>
                <w:bottom w:val="none" w:sz="0" w:space="0" w:color="auto"/>
                <w:right w:val="none" w:sz="0" w:space="0" w:color="auto"/>
              </w:divBdr>
            </w:div>
            <w:div w:id="791899906">
              <w:marLeft w:val="0"/>
              <w:marRight w:val="0"/>
              <w:marTop w:val="0"/>
              <w:marBottom w:val="0"/>
              <w:divBdr>
                <w:top w:val="none" w:sz="0" w:space="0" w:color="auto"/>
                <w:left w:val="none" w:sz="0" w:space="0" w:color="auto"/>
                <w:bottom w:val="none" w:sz="0" w:space="0" w:color="auto"/>
                <w:right w:val="none" w:sz="0" w:space="0" w:color="auto"/>
              </w:divBdr>
              <w:divsChild>
                <w:div w:id="2092772616">
                  <w:marLeft w:val="0"/>
                  <w:marRight w:val="0"/>
                  <w:marTop w:val="0"/>
                  <w:marBottom w:val="0"/>
                  <w:divBdr>
                    <w:top w:val="none" w:sz="0" w:space="0" w:color="auto"/>
                    <w:left w:val="none" w:sz="0" w:space="0" w:color="auto"/>
                    <w:bottom w:val="none" w:sz="0" w:space="0" w:color="auto"/>
                    <w:right w:val="none" w:sz="0" w:space="0" w:color="auto"/>
                  </w:divBdr>
                  <w:divsChild>
                    <w:div w:id="281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959">
              <w:marLeft w:val="0"/>
              <w:marRight w:val="0"/>
              <w:marTop w:val="320"/>
              <w:marBottom w:val="240"/>
              <w:divBdr>
                <w:top w:val="none" w:sz="0" w:space="0" w:color="auto"/>
                <w:left w:val="none" w:sz="0" w:space="0" w:color="auto"/>
                <w:bottom w:val="none" w:sz="0" w:space="0" w:color="auto"/>
                <w:right w:val="none" w:sz="0" w:space="0" w:color="auto"/>
              </w:divBdr>
            </w:div>
            <w:div w:id="77944882">
              <w:marLeft w:val="0"/>
              <w:marRight w:val="0"/>
              <w:marTop w:val="0"/>
              <w:marBottom w:val="0"/>
              <w:divBdr>
                <w:top w:val="none" w:sz="0" w:space="0" w:color="auto"/>
                <w:left w:val="none" w:sz="0" w:space="0" w:color="auto"/>
                <w:bottom w:val="none" w:sz="0" w:space="0" w:color="auto"/>
                <w:right w:val="none" w:sz="0" w:space="0" w:color="auto"/>
              </w:divBdr>
              <w:divsChild>
                <w:div w:id="60296129">
                  <w:marLeft w:val="0"/>
                  <w:marRight w:val="0"/>
                  <w:marTop w:val="0"/>
                  <w:marBottom w:val="0"/>
                  <w:divBdr>
                    <w:top w:val="none" w:sz="0" w:space="0" w:color="auto"/>
                    <w:left w:val="none" w:sz="0" w:space="0" w:color="auto"/>
                    <w:bottom w:val="none" w:sz="0" w:space="0" w:color="auto"/>
                    <w:right w:val="none" w:sz="0" w:space="0" w:color="auto"/>
                  </w:divBdr>
                  <w:divsChild>
                    <w:div w:id="718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0596">
              <w:marLeft w:val="0"/>
              <w:marRight w:val="0"/>
              <w:marTop w:val="320"/>
              <w:marBottom w:val="240"/>
              <w:divBdr>
                <w:top w:val="none" w:sz="0" w:space="0" w:color="auto"/>
                <w:left w:val="none" w:sz="0" w:space="0" w:color="auto"/>
                <w:bottom w:val="none" w:sz="0" w:space="0" w:color="auto"/>
                <w:right w:val="none" w:sz="0" w:space="0" w:color="auto"/>
              </w:divBdr>
            </w:div>
            <w:div w:id="95175687">
              <w:marLeft w:val="0"/>
              <w:marRight w:val="0"/>
              <w:marTop w:val="0"/>
              <w:marBottom w:val="0"/>
              <w:divBdr>
                <w:top w:val="none" w:sz="0" w:space="0" w:color="auto"/>
                <w:left w:val="none" w:sz="0" w:space="0" w:color="auto"/>
                <w:bottom w:val="none" w:sz="0" w:space="0" w:color="auto"/>
                <w:right w:val="none" w:sz="0" w:space="0" w:color="auto"/>
              </w:divBdr>
              <w:divsChild>
                <w:div w:id="794905041">
                  <w:marLeft w:val="0"/>
                  <w:marRight w:val="0"/>
                  <w:marTop w:val="0"/>
                  <w:marBottom w:val="0"/>
                  <w:divBdr>
                    <w:top w:val="none" w:sz="0" w:space="0" w:color="auto"/>
                    <w:left w:val="none" w:sz="0" w:space="0" w:color="auto"/>
                    <w:bottom w:val="none" w:sz="0" w:space="0" w:color="auto"/>
                    <w:right w:val="none" w:sz="0" w:space="0" w:color="auto"/>
                  </w:divBdr>
                  <w:divsChild>
                    <w:div w:id="5135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304">
              <w:marLeft w:val="0"/>
              <w:marRight w:val="0"/>
              <w:marTop w:val="320"/>
              <w:marBottom w:val="240"/>
              <w:divBdr>
                <w:top w:val="none" w:sz="0" w:space="0" w:color="auto"/>
                <w:left w:val="none" w:sz="0" w:space="0" w:color="auto"/>
                <w:bottom w:val="none" w:sz="0" w:space="0" w:color="auto"/>
                <w:right w:val="none" w:sz="0" w:space="0" w:color="auto"/>
              </w:divBdr>
            </w:div>
            <w:div w:id="2126147536">
              <w:marLeft w:val="0"/>
              <w:marRight w:val="0"/>
              <w:marTop w:val="0"/>
              <w:marBottom w:val="0"/>
              <w:divBdr>
                <w:top w:val="none" w:sz="0" w:space="0" w:color="auto"/>
                <w:left w:val="none" w:sz="0" w:space="0" w:color="auto"/>
                <w:bottom w:val="none" w:sz="0" w:space="0" w:color="auto"/>
                <w:right w:val="none" w:sz="0" w:space="0" w:color="auto"/>
              </w:divBdr>
              <w:divsChild>
                <w:div w:id="654142074">
                  <w:marLeft w:val="0"/>
                  <w:marRight w:val="0"/>
                  <w:marTop w:val="0"/>
                  <w:marBottom w:val="0"/>
                  <w:divBdr>
                    <w:top w:val="none" w:sz="0" w:space="0" w:color="auto"/>
                    <w:left w:val="none" w:sz="0" w:space="0" w:color="auto"/>
                    <w:bottom w:val="none" w:sz="0" w:space="0" w:color="auto"/>
                    <w:right w:val="none" w:sz="0" w:space="0" w:color="auto"/>
                  </w:divBdr>
                  <w:divsChild>
                    <w:div w:id="531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021">
              <w:marLeft w:val="0"/>
              <w:marRight w:val="0"/>
              <w:marTop w:val="0"/>
              <w:marBottom w:val="0"/>
              <w:divBdr>
                <w:top w:val="none" w:sz="0" w:space="0" w:color="auto"/>
                <w:left w:val="none" w:sz="0" w:space="0" w:color="auto"/>
                <w:bottom w:val="none" w:sz="0" w:space="0" w:color="auto"/>
                <w:right w:val="none" w:sz="0" w:space="0" w:color="auto"/>
              </w:divBdr>
            </w:div>
            <w:div w:id="1883978600">
              <w:marLeft w:val="0"/>
              <w:marRight w:val="0"/>
              <w:marTop w:val="320"/>
              <w:marBottom w:val="240"/>
              <w:divBdr>
                <w:top w:val="none" w:sz="0" w:space="0" w:color="auto"/>
                <w:left w:val="none" w:sz="0" w:space="0" w:color="auto"/>
                <w:bottom w:val="none" w:sz="0" w:space="0" w:color="auto"/>
                <w:right w:val="none" w:sz="0" w:space="0" w:color="auto"/>
              </w:divBdr>
            </w:div>
            <w:div w:id="1208570752">
              <w:marLeft w:val="0"/>
              <w:marRight w:val="0"/>
              <w:marTop w:val="0"/>
              <w:marBottom w:val="0"/>
              <w:divBdr>
                <w:top w:val="none" w:sz="0" w:space="0" w:color="auto"/>
                <w:left w:val="none" w:sz="0" w:space="0" w:color="auto"/>
                <w:bottom w:val="none" w:sz="0" w:space="0" w:color="auto"/>
                <w:right w:val="none" w:sz="0" w:space="0" w:color="auto"/>
              </w:divBdr>
              <w:divsChild>
                <w:div w:id="1629896423">
                  <w:marLeft w:val="0"/>
                  <w:marRight w:val="0"/>
                  <w:marTop w:val="0"/>
                  <w:marBottom w:val="0"/>
                  <w:divBdr>
                    <w:top w:val="none" w:sz="0" w:space="0" w:color="auto"/>
                    <w:left w:val="none" w:sz="0" w:space="0" w:color="auto"/>
                    <w:bottom w:val="none" w:sz="0" w:space="0" w:color="auto"/>
                    <w:right w:val="none" w:sz="0" w:space="0" w:color="auto"/>
                  </w:divBdr>
                  <w:divsChild>
                    <w:div w:id="8247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665">
              <w:marLeft w:val="0"/>
              <w:marRight w:val="0"/>
              <w:marTop w:val="320"/>
              <w:marBottom w:val="240"/>
              <w:divBdr>
                <w:top w:val="none" w:sz="0" w:space="0" w:color="auto"/>
                <w:left w:val="none" w:sz="0" w:space="0" w:color="auto"/>
                <w:bottom w:val="none" w:sz="0" w:space="0" w:color="auto"/>
                <w:right w:val="none" w:sz="0" w:space="0" w:color="auto"/>
              </w:divBdr>
            </w:div>
            <w:div w:id="1624576357">
              <w:marLeft w:val="0"/>
              <w:marRight w:val="0"/>
              <w:marTop w:val="0"/>
              <w:marBottom w:val="0"/>
              <w:divBdr>
                <w:top w:val="none" w:sz="0" w:space="0" w:color="auto"/>
                <w:left w:val="none" w:sz="0" w:space="0" w:color="auto"/>
                <w:bottom w:val="none" w:sz="0" w:space="0" w:color="auto"/>
                <w:right w:val="none" w:sz="0" w:space="0" w:color="auto"/>
              </w:divBdr>
              <w:divsChild>
                <w:div w:id="817112656">
                  <w:marLeft w:val="0"/>
                  <w:marRight w:val="0"/>
                  <w:marTop w:val="0"/>
                  <w:marBottom w:val="0"/>
                  <w:divBdr>
                    <w:top w:val="none" w:sz="0" w:space="0" w:color="auto"/>
                    <w:left w:val="none" w:sz="0" w:space="0" w:color="auto"/>
                    <w:bottom w:val="none" w:sz="0" w:space="0" w:color="auto"/>
                    <w:right w:val="none" w:sz="0" w:space="0" w:color="auto"/>
                  </w:divBdr>
                  <w:divsChild>
                    <w:div w:id="10242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172">
              <w:marLeft w:val="0"/>
              <w:marRight w:val="0"/>
              <w:marTop w:val="320"/>
              <w:marBottom w:val="240"/>
              <w:divBdr>
                <w:top w:val="none" w:sz="0" w:space="0" w:color="auto"/>
                <w:left w:val="none" w:sz="0" w:space="0" w:color="auto"/>
                <w:bottom w:val="none" w:sz="0" w:space="0" w:color="auto"/>
                <w:right w:val="none" w:sz="0" w:space="0" w:color="auto"/>
              </w:divBdr>
            </w:div>
            <w:div w:id="606037973">
              <w:marLeft w:val="0"/>
              <w:marRight w:val="0"/>
              <w:marTop w:val="0"/>
              <w:marBottom w:val="0"/>
              <w:divBdr>
                <w:top w:val="none" w:sz="0" w:space="0" w:color="auto"/>
                <w:left w:val="none" w:sz="0" w:space="0" w:color="auto"/>
                <w:bottom w:val="none" w:sz="0" w:space="0" w:color="auto"/>
                <w:right w:val="none" w:sz="0" w:space="0" w:color="auto"/>
              </w:divBdr>
              <w:divsChild>
                <w:div w:id="959458591">
                  <w:marLeft w:val="0"/>
                  <w:marRight w:val="0"/>
                  <w:marTop w:val="0"/>
                  <w:marBottom w:val="0"/>
                  <w:divBdr>
                    <w:top w:val="none" w:sz="0" w:space="0" w:color="auto"/>
                    <w:left w:val="none" w:sz="0" w:space="0" w:color="auto"/>
                    <w:bottom w:val="none" w:sz="0" w:space="0" w:color="auto"/>
                    <w:right w:val="none" w:sz="0" w:space="0" w:color="auto"/>
                  </w:divBdr>
                  <w:divsChild>
                    <w:div w:id="10713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8369">
              <w:marLeft w:val="0"/>
              <w:marRight w:val="0"/>
              <w:marTop w:val="320"/>
              <w:marBottom w:val="240"/>
              <w:divBdr>
                <w:top w:val="none" w:sz="0" w:space="0" w:color="auto"/>
                <w:left w:val="none" w:sz="0" w:space="0" w:color="auto"/>
                <w:bottom w:val="none" w:sz="0" w:space="0" w:color="auto"/>
                <w:right w:val="none" w:sz="0" w:space="0" w:color="auto"/>
              </w:divBdr>
            </w:div>
            <w:div w:id="176820058">
              <w:marLeft w:val="0"/>
              <w:marRight w:val="0"/>
              <w:marTop w:val="0"/>
              <w:marBottom w:val="0"/>
              <w:divBdr>
                <w:top w:val="none" w:sz="0" w:space="0" w:color="auto"/>
                <w:left w:val="none" w:sz="0" w:space="0" w:color="auto"/>
                <w:bottom w:val="none" w:sz="0" w:space="0" w:color="auto"/>
                <w:right w:val="none" w:sz="0" w:space="0" w:color="auto"/>
              </w:divBdr>
              <w:divsChild>
                <w:div w:id="920481086">
                  <w:marLeft w:val="0"/>
                  <w:marRight w:val="0"/>
                  <w:marTop w:val="0"/>
                  <w:marBottom w:val="0"/>
                  <w:divBdr>
                    <w:top w:val="none" w:sz="0" w:space="0" w:color="auto"/>
                    <w:left w:val="none" w:sz="0" w:space="0" w:color="auto"/>
                    <w:bottom w:val="none" w:sz="0" w:space="0" w:color="auto"/>
                    <w:right w:val="none" w:sz="0" w:space="0" w:color="auto"/>
                  </w:divBdr>
                  <w:divsChild>
                    <w:div w:id="13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62975">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umd.ru/" TargetMode="External"/><Relationship Id="rId299" Type="http://schemas.openxmlformats.org/officeDocument/2006/relationships/hyperlink" Target="https://1umd.ru/" TargetMode="External"/><Relationship Id="rId303" Type="http://schemas.openxmlformats.org/officeDocument/2006/relationships/hyperlink" Target="https://1umd.ru/" TargetMode="External"/><Relationship Id="rId21" Type="http://schemas.openxmlformats.org/officeDocument/2006/relationships/hyperlink" Target="https://1umd.ru/" TargetMode="External"/><Relationship Id="rId42" Type="http://schemas.openxmlformats.org/officeDocument/2006/relationships/hyperlink" Target="https://1umd.ru/" TargetMode="External"/><Relationship Id="rId63" Type="http://schemas.openxmlformats.org/officeDocument/2006/relationships/hyperlink" Target="https://1umd.ru/" TargetMode="External"/><Relationship Id="rId84" Type="http://schemas.openxmlformats.org/officeDocument/2006/relationships/hyperlink" Target="https://1umd.ru/" TargetMode="External"/><Relationship Id="rId138" Type="http://schemas.openxmlformats.org/officeDocument/2006/relationships/hyperlink" Target="https://1umd.ru/" TargetMode="External"/><Relationship Id="rId159" Type="http://schemas.openxmlformats.org/officeDocument/2006/relationships/hyperlink" Target="https://1umd.ru/" TargetMode="External"/><Relationship Id="rId170" Type="http://schemas.openxmlformats.org/officeDocument/2006/relationships/hyperlink" Target="https://1umd.ru/" TargetMode="External"/><Relationship Id="rId191" Type="http://schemas.openxmlformats.org/officeDocument/2006/relationships/hyperlink" Target="https://1umd.ru/" TargetMode="External"/><Relationship Id="rId205" Type="http://schemas.openxmlformats.org/officeDocument/2006/relationships/hyperlink" Target="https://1umd.ru/" TargetMode="External"/><Relationship Id="rId226" Type="http://schemas.openxmlformats.org/officeDocument/2006/relationships/hyperlink" Target="https://1umd.ru/" TargetMode="External"/><Relationship Id="rId247" Type="http://schemas.openxmlformats.org/officeDocument/2006/relationships/hyperlink" Target="https://1umd.ru/" TargetMode="External"/><Relationship Id="rId107" Type="http://schemas.openxmlformats.org/officeDocument/2006/relationships/hyperlink" Target="https://1umd.ru/" TargetMode="External"/><Relationship Id="rId268" Type="http://schemas.openxmlformats.org/officeDocument/2006/relationships/hyperlink" Target="https://1umd.ru/" TargetMode="External"/><Relationship Id="rId289" Type="http://schemas.openxmlformats.org/officeDocument/2006/relationships/hyperlink" Target="https://1umd.ru/" TargetMode="External"/><Relationship Id="rId11" Type="http://schemas.openxmlformats.org/officeDocument/2006/relationships/hyperlink" Target="https://1umd.ru/" TargetMode="External"/><Relationship Id="rId32" Type="http://schemas.openxmlformats.org/officeDocument/2006/relationships/hyperlink" Target="https://1umd.ru/" TargetMode="External"/><Relationship Id="rId53" Type="http://schemas.openxmlformats.org/officeDocument/2006/relationships/hyperlink" Target="https://1umd.ru/" TargetMode="External"/><Relationship Id="rId74" Type="http://schemas.openxmlformats.org/officeDocument/2006/relationships/hyperlink" Target="https://1umd.ru/" TargetMode="External"/><Relationship Id="rId128" Type="http://schemas.openxmlformats.org/officeDocument/2006/relationships/hyperlink" Target="https://1umd.ru/" TargetMode="External"/><Relationship Id="rId149" Type="http://schemas.openxmlformats.org/officeDocument/2006/relationships/hyperlink" Target="https://1umd.ru/" TargetMode="External"/><Relationship Id="rId5" Type="http://schemas.openxmlformats.org/officeDocument/2006/relationships/hyperlink" Target="https://1umd.ru/" TargetMode="External"/><Relationship Id="rId95" Type="http://schemas.openxmlformats.org/officeDocument/2006/relationships/hyperlink" Target="https://1umd.ru/" TargetMode="External"/><Relationship Id="rId160" Type="http://schemas.openxmlformats.org/officeDocument/2006/relationships/hyperlink" Target="https://1umd.ru/" TargetMode="External"/><Relationship Id="rId181" Type="http://schemas.openxmlformats.org/officeDocument/2006/relationships/hyperlink" Target="https://1umd.ru/" TargetMode="External"/><Relationship Id="rId216" Type="http://schemas.openxmlformats.org/officeDocument/2006/relationships/hyperlink" Target="https://1umd.ru/" TargetMode="External"/><Relationship Id="rId237" Type="http://schemas.openxmlformats.org/officeDocument/2006/relationships/hyperlink" Target="https://1umd.ru/" TargetMode="External"/><Relationship Id="rId258" Type="http://schemas.openxmlformats.org/officeDocument/2006/relationships/hyperlink" Target="https://1umd.ru/" TargetMode="External"/><Relationship Id="rId279" Type="http://schemas.openxmlformats.org/officeDocument/2006/relationships/hyperlink" Target="https://1umd.ru/" TargetMode="External"/><Relationship Id="rId22" Type="http://schemas.openxmlformats.org/officeDocument/2006/relationships/hyperlink" Target="https://1umd.ru/" TargetMode="External"/><Relationship Id="rId43" Type="http://schemas.openxmlformats.org/officeDocument/2006/relationships/hyperlink" Target="https://1umd.ru/" TargetMode="External"/><Relationship Id="rId64" Type="http://schemas.openxmlformats.org/officeDocument/2006/relationships/hyperlink" Target="https://1umd.ru/" TargetMode="External"/><Relationship Id="rId118" Type="http://schemas.openxmlformats.org/officeDocument/2006/relationships/hyperlink" Target="https://1umd.ru/" TargetMode="External"/><Relationship Id="rId139" Type="http://schemas.openxmlformats.org/officeDocument/2006/relationships/hyperlink" Target="https://1umd.ru/" TargetMode="External"/><Relationship Id="rId290" Type="http://schemas.openxmlformats.org/officeDocument/2006/relationships/hyperlink" Target="https://1umd.ru/" TargetMode="External"/><Relationship Id="rId304" Type="http://schemas.openxmlformats.org/officeDocument/2006/relationships/hyperlink" Target="https://1umd.ru/" TargetMode="External"/><Relationship Id="rId85" Type="http://schemas.openxmlformats.org/officeDocument/2006/relationships/hyperlink" Target="https://1umd.ru/" TargetMode="External"/><Relationship Id="rId150" Type="http://schemas.openxmlformats.org/officeDocument/2006/relationships/hyperlink" Target="https://1umd.ru/" TargetMode="External"/><Relationship Id="rId171" Type="http://schemas.openxmlformats.org/officeDocument/2006/relationships/hyperlink" Target="https://1umd.ru/" TargetMode="External"/><Relationship Id="rId192" Type="http://schemas.openxmlformats.org/officeDocument/2006/relationships/hyperlink" Target="https://1umd.ru/" TargetMode="External"/><Relationship Id="rId206" Type="http://schemas.openxmlformats.org/officeDocument/2006/relationships/hyperlink" Target="https://1umd.ru/" TargetMode="External"/><Relationship Id="rId227" Type="http://schemas.openxmlformats.org/officeDocument/2006/relationships/hyperlink" Target="https://1umd.ru/" TargetMode="External"/><Relationship Id="rId248" Type="http://schemas.openxmlformats.org/officeDocument/2006/relationships/hyperlink" Target="https://1umd.ru/" TargetMode="External"/><Relationship Id="rId269" Type="http://schemas.openxmlformats.org/officeDocument/2006/relationships/hyperlink" Target="https://1umd.ru/" TargetMode="External"/><Relationship Id="rId12" Type="http://schemas.openxmlformats.org/officeDocument/2006/relationships/hyperlink" Target="https://1umd.ru/" TargetMode="External"/><Relationship Id="rId33" Type="http://schemas.openxmlformats.org/officeDocument/2006/relationships/hyperlink" Target="https://1umd.ru/" TargetMode="External"/><Relationship Id="rId108" Type="http://schemas.openxmlformats.org/officeDocument/2006/relationships/hyperlink" Target="https://1umd.ru/" TargetMode="External"/><Relationship Id="rId129" Type="http://schemas.openxmlformats.org/officeDocument/2006/relationships/hyperlink" Target="https://1umd.ru/" TargetMode="External"/><Relationship Id="rId280" Type="http://schemas.openxmlformats.org/officeDocument/2006/relationships/hyperlink" Target="https://1umd.ru/" TargetMode="External"/><Relationship Id="rId54" Type="http://schemas.openxmlformats.org/officeDocument/2006/relationships/hyperlink" Target="https://1umd.ru/" TargetMode="External"/><Relationship Id="rId75" Type="http://schemas.openxmlformats.org/officeDocument/2006/relationships/hyperlink" Target="https://1umd.ru/" TargetMode="External"/><Relationship Id="rId96" Type="http://schemas.openxmlformats.org/officeDocument/2006/relationships/hyperlink" Target="https://1umd.ru/" TargetMode="External"/><Relationship Id="rId140" Type="http://schemas.openxmlformats.org/officeDocument/2006/relationships/hyperlink" Target="https://1umd.ru/" TargetMode="External"/><Relationship Id="rId161" Type="http://schemas.openxmlformats.org/officeDocument/2006/relationships/hyperlink" Target="https://1umd.ru/" TargetMode="External"/><Relationship Id="rId182" Type="http://schemas.openxmlformats.org/officeDocument/2006/relationships/hyperlink" Target="https://1umd.ru/" TargetMode="External"/><Relationship Id="rId217" Type="http://schemas.openxmlformats.org/officeDocument/2006/relationships/hyperlink" Target="https://1umd.ru/" TargetMode="External"/><Relationship Id="rId6" Type="http://schemas.openxmlformats.org/officeDocument/2006/relationships/hyperlink" Target="https://1umd.ru/" TargetMode="External"/><Relationship Id="rId238" Type="http://schemas.openxmlformats.org/officeDocument/2006/relationships/hyperlink" Target="https://1umd.ru/" TargetMode="External"/><Relationship Id="rId259" Type="http://schemas.openxmlformats.org/officeDocument/2006/relationships/hyperlink" Target="https://1umd.ru/" TargetMode="External"/><Relationship Id="rId23" Type="http://schemas.openxmlformats.org/officeDocument/2006/relationships/hyperlink" Target="https://1umd.ru/" TargetMode="External"/><Relationship Id="rId119" Type="http://schemas.openxmlformats.org/officeDocument/2006/relationships/hyperlink" Target="https://1umd.ru/" TargetMode="External"/><Relationship Id="rId270" Type="http://schemas.openxmlformats.org/officeDocument/2006/relationships/hyperlink" Target="https://1umd.ru/" TargetMode="External"/><Relationship Id="rId291" Type="http://schemas.openxmlformats.org/officeDocument/2006/relationships/hyperlink" Target="https://1umd.ru/" TargetMode="External"/><Relationship Id="rId305" Type="http://schemas.openxmlformats.org/officeDocument/2006/relationships/hyperlink" Target="https://1umd.ru/" TargetMode="External"/><Relationship Id="rId44" Type="http://schemas.openxmlformats.org/officeDocument/2006/relationships/hyperlink" Target="https://1umd.ru/" TargetMode="External"/><Relationship Id="rId65" Type="http://schemas.openxmlformats.org/officeDocument/2006/relationships/hyperlink" Target="https://1umd.ru/" TargetMode="External"/><Relationship Id="rId86" Type="http://schemas.openxmlformats.org/officeDocument/2006/relationships/hyperlink" Target="https://1umd.ru/" TargetMode="External"/><Relationship Id="rId130" Type="http://schemas.openxmlformats.org/officeDocument/2006/relationships/hyperlink" Target="https://1umd.ru/" TargetMode="External"/><Relationship Id="rId151" Type="http://schemas.openxmlformats.org/officeDocument/2006/relationships/hyperlink" Target="https://1umd.ru/" TargetMode="External"/><Relationship Id="rId172" Type="http://schemas.openxmlformats.org/officeDocument/2006/relationships/hyperlink" Target="https://1umd.ru/" TargetMode="External"/><Relationship Id="rId193" Type="http://schemas.openxmlformats.org/officeDocument/2006/relationships/hyperlink" Target="https://1umd.ru/" TargetMode="External"/><Relationship Id="rId207" Type="http://schemas.openxmlformats.org/officeDocument/2006/relationships/hyperlink" Target="https://1umd.ru/" TargetMode="External"/><Relationship Id="rId228" Type="http://schemas.openxmlformats.org/officeDocument/2006/relationships/hyperlink" Target="https://1umd.ru/" TargetMode="External"/><Relationship Id="rId249" Type="http://schemas.openxmlformats.org/officeDocument/2006/relationships/hyperlink" Target="https://1umd.ru/" TargetMode="External"/><Relationship Id="rId13" Type="http://schemas.openxmlformats.org/officeDocument/2006/relationships/hyperlink" Target="https://1umd.ru/" TargetMode="External"/><Relationship Id="rId109" Type="http://schemas.openxmlformats.org/officeDocument/2006/relationships/hyperlink" Target="https://1umd.ru/" TargetMode="External"/><Relationship Id="rId260" Type="http://schemas.openxmlformats.org/officeDocument/2006/relationships/hyperlink" Target="https://1umd.ru/" TargetMode="External"/><Relationship Id="rId281" Type="http://schemas.openxmlformats.org/officeDocument/2006/relationships/hyperlink" Target="https://1umd.ru/" TargetMode="External"/><Relationship Id="rId34" Type="http://schemas.openxmlformats.org/officeDocument/2006/relationships/hyperlink" Target="https://1umd.ru/" TargetMode="External"/><Relationship Id="rId55" Type="http://schemas.openxmlformats.org/officeDocument/2006/relationships/hyperlink" Target="https://1umd.ru/" TargetMode="External"/><Relationship Id="rId76" Type="http://schemas.openxmlformats.org/officeDocument/2006/relationships/hyperlink" Target="https://1umd.ru/" TargetMode="External"/><Relationship Id="rId97" Type="http://schemas.openxmlformats.org/officeDocument/2006/relationships/hyperlink" Target="https://1umd.ru/" TargetMode="External"/><Relationship Id="rId120" Type="http://schemas.openxmlformats.org/officeDocument/2006/relationships/hyperlink" Target="https://1umd.ru/" TargetMode="External"/><Relationship Id="rId141" Type="http://schemas.openxmlformats.org/officeDocument/2006/relationships/hyperlink" Target="https://1umd.ru/" TargetMode="External"/><Relationship Id="rId7" Type="http://schemas.openxmlformats.org/officeDocument/2006/relationships/hyperlink" Target="https://1umd.ru/" TargetMode="External"/><Relationship Id="rId162" Type="http://schemas.openxmlformats.org/officeDocument/2006/relationships/hyperlink" Target="https://1umd.ru/" TargetMode="External"/><Relationship Id="rId183" Type="http://schemas.openxmlformats.org/officeDocument/2006/relationships/hyperlink" Target="https://1umd.ru/" TargetMode="External"/><Relationship Id="rId218" Type="http://schemas.openxmlformats.org/officeDocument/2006/relationships/hyperlink" Target="https://1umd.ru/" TargetMode="External"/><Relationship Id="rId239" Type="http://schemas.openxmlformats.org/officeDocument/2006/relationships/hyperlink" Target="https://1umd.ru/" TargetMode="External"/><Relationship Id="rId250" Type="http://schemas.openxmlformats.org/officeDocument/2006/relationships/hyperlink" Target="https://1umd.ru/" TargetMode="External"/><Relationship Id="rId271" Type="http://schemas.openxmlformats.org/officeDocument/2006/relationships/hyperlink" Target="https://1umd.ru/" TargetMode="External"/><Relationship Id="rId292" Type="http://schemas.openxmlformats.org/officeDocument/2006/relationships/hyperlink" Target="https://1umd.ru/" TargetMode="External"/><Relationship Id="rId306" Type="http://schemas.openxmlformats.org/officeDocument/2006/relationships/hyperlink" Target="https://1umd.ru/" TargetMode="External"/><Relationship Id="rId24" Type="http://schemas.openxmlformats.org/officeDocument/2006/relationships/hyperlink" Target="https://1umd.ru/" TargetMode="External"/><Relationship Id="rId40" Type="http://schemas.openxmlformats.org/officeDocument/2006/relationships/hyperlink" Target="https://1umd.ru/" TargetMode="External"/><Relationship Id="rId45" Type="http://schemas.openxmlformats.org/officeDocument/2006/relationships/hyperlink" Target="https://1umd.ru/" TargetMode="External"/><Relationship Id="rId66" Type="http://schemas.openxmlformats.org/officeDocument/2006/relationships/hyperlink" Target="https://1umd.ru/" TargetMode="External"/><Relationship Id="rId87" Type="http://schemas.openxmlformats.org/officeDocument/2006/relationships/hyperlink" Target="https://1umd.ru/" TargetMode="External"/><Relationship Id="rId110" Type="http://schemas.openxmlformats.org/officeDocument/2006/relationships/hyperlink" Target="https://1umd.ru/" TargetMode="External"/><Relationship Id="rId115" Type="http://schemas.openxmlformats.org/officeDocument/2006/relationships/hyperlink" Target="https://1umd.ru/" TargetMode="External"/><Relationship Id="rId131" Type="http://schemas.openxmlformats.org/officeDocument/2006/relationships/hyperlink" Target="https://1umd.ru/" TargetMode="External"/><Relationship Id="rId136" Type="http://schemas.openxmlformats.org/officeDocument/2006/relationships/hyperlink" Target="https://1umd.ru/" TargetMode="External"/><Relationship Id="rId157" Type="http://schemas.openxmlformats.org/officeDocument/2006/relationships/hyperlink" Target="https://1umd.ru/" TargetMode="External"/><Relationship Id="rId178" Type="http://schemas.openxmlformats.org/officeDocument/2006/relationships/hyperlink" Target="https://1umd.ru/" TargetMode="External"/><Relationship Id="rId301" Type="http://schemas.openxmlformats.org/officeDocument/2006/relationships/hyperlink" Target="https://1umd.ru/" TargetMode="External"/><Relationship Id="rId61" Type="http://schemas.openxmlformats.org/officeDocument/2006/relationships/hyperlink" Target="https://1umd.ru/" TargetMode="External"/><Relationship Id="rId82" Type="http://schemas.openxmlformats.org/officeDocument/2006/relationships/hyperlink" Target="https://1umd.ru/" TargetMode="External"/><Relationship Id="rId152" Type="http://schemas.openxmlformats.org/officeDocument/2006/relationships/hyperlink" Target="https://1umd.ru/" TargetMode="External"/><Relationship Id="rId173" Type="http://schemas.openxmlformats.org/officeDocument/2006/relationships/hyperlink" Target="https://1umd.ru/" TargetMode="External"/><Relationship Id="rId194" Type="http://schemas.openxmlformats.org/officeDocument/2006/relationships/hyperlink" Target="https://1umd.ru/" TargetMode="External"/><Relationship Id="rId199" Type="http://schemas.openxmlformats.org/officeDocument/2006/relationships/hyperlink" Target="https://1umd.ru/" TargetMode="External"/><Relationship Id="rId203" Type="http://schemas.openxmlformats.org/officeDocument/2006/relationships/hyperlink" Target="https://1umd.ru/" TargetMode="External"/><Relationship Id="rId208" Type="http://schemas.openxmlformats.org/officeDocument/2006/relationships/hyperlink" Target="https://1umd.ru/" TargetMode="External"/><Relationship Id="rId229" Type="http://schemas.openxmlformats.org/officeDocument/2006/relationships/hyperlink" Target="https://1umd.ru/" TargetMode="External"/><Relationship Id="rId19" Type="http://schemas.openxmlformats.org/officeDocument/2006/relationships/hyperlink" Target="https://1umd.ru/" TargetMode="External"/><Relationship Id="rId224" Type="http://schemas.openxmlformats.org/officeDocument/2006/relationships/hyperlink" Target="https://1umd.ru/" TargetMode="External"/><Relationship Id="rId240" Type="http://schemas.openxmlformats.org/officeDocument/2006/relationships/hyperlink" Target="https://1umd.ru/" TargetMode="External"/><Relationship Id="rId245" Type="http://schemas.openxmlformats.org/officeDocument/2006/relationships/hyperlink" Target="https://1umd.ru/" TargetMode="External"/><Relationship Id="rId261" Type="http://schemas.openxmlformats.org/officeDocument/2006/relationships/hyperlink" Target="https://1umd.ru/" TargetMode="External"/><Relationship Id="rId266" Type="http://schemas.openxmlformats.org/officeDocument/2006/relationships/hyperlink" Target="https://1umd.ru/" TargetMode="External"/><Relationship Id="rId287" Type="http://schemas.openxmlformats.org/officeDocument/2006/relationships/hyperlink" Target="https://1umd.ru/" TargetMode="External"/><Relationship Id="rId14" Type="http://schemas.openxmlformats.org/officeDocument/2006/relationships/hyperlink" Target="https://1umd.ru/" TargetMode="External"/><Relationship Id="rId30" Type="http://schemas.openxmlformats.org/officeDocument/2006/relationships/hyperlink" Target="https://1umd.ru/" TargetMode="External"/><Relationship Id="rId35" Type="http://schemas.openxmlformats.org/officeDocument/2006/relationships/hyperlink" Target="https://1umd.ru/" TargetMode="External"/><Relationship Id="rId56" Type="http://schemas.openxmlformats.org/officeDocument/2006/relationships/hyperlink" Target="https://1umd.ru/" TargetMode="External"/><Relationship Id="rId77" Type="http://schemas.openxmlformats.org/officeDocument/2006/relationships/hyperlink" Target="https://1umd.ru/" TargetMode="External"/><Relationship Id="rId100" Type="http://schemas.openxmlformats.org/officeDocument/2006/relationships/hyperlink" Target="https://1umd.ru/" TargetMode="External"/><Relationship Id="rId105" Type="http://schemas.openxmlformats.org/officeDocument/2006/relationships/hyperlink" Target="https://1umd.ru/" TargetMode="External"/><Relationship Id="rId126" Type="http://schemas.openxmlformats.org/officeDocument/2006/relationships/hyperlink" Target="https://1umd.ru/" TargetMode="External"/><Relationship Id="rId147" Type="http://schemas.openxmlformats.org/officeDocument/2006/relationships/hyperlink" Target="https://1umd.ru/" TargetMode="External"/><Relationship Id="rId168" Type="http://schemas.openxmlformats.org/officeDocument/2006/relationships/hyperlink" Target="https://1umd.ru/" TargetMode="External"/><Relationship Id="rId282" Type="http://schemas.openxmlformats.org/officeDocument/2006/relationships/hyperlink" Target="https://1umd.ru/" TargetMode="External"/><Relationship Id="rId8" Type="http://schemas.openxmlformats.org/officeDocument/2006/relationships/hyperlink" Target="https://1umd.ru/" TargetMode="External"/><Relationship Id="rId51" Type="http://schemas.openxmlformats.org/officeDocument/2006/relationships/hyperlink" Target="https://1umd.ru/" TargetMode="External"/><Relationship Id="rId72" Type="http://schemas.openxmlformats.org/officeDocument/2006/relationships/hyperlink" Target="https://1umd.ru/" TargetMode="External"/><Relationship Id="rId93" Type="http://schemas.openxmlformats.org/officeDocument/2006/relationships/hyperlink" Target="https://1umd.ru/" TargetMode="External"/><Relationship Id="rId98" Type="http://schemas.openxmlformats.org/officeDocument/2006/relationships/hyperlink" Target="https://1umd.ru/" TargetMode="External"/><Relationship Id="rId121" Type="http://schemas.openxmlformats.org/officeDocument/2006/relationships/hyperlink" Target="https://1umd.ru/" TargetMode="External"/><Relationship Id="rId142" Type="http://schemas.openxmlformats.org/officeDocument/2006/relationships/hyperlink" Target="https://1umd.ru/" TargetMode="External"/><Relationship Id="rId163" Type="http://schemas.openxmlformats.org/officeDocument/2006/relationships/hyperlink" Target="https://1umd.ru/" TargetMode="External"/><Relationship Id="rId184" Type="http://schemas.openxmlformats.org/officeDocument/2006/relationships/hyperlink" Target="https://1umd.ru/" TargetMode="External"/><Relationship Id="rId189" Type="http://schemas.openxmlformats.org/officeDocument/2006/relationships/hyperlink" Target="https://1umd.ru/" TargetMode="External"/><Relationship Id="rId219" Type="http://schemas.openxmlformats.org/officeDocument/2006/relationships/hyperlink" Target="https://1umd.ru/" TargetMode="External"/><Relationship Id="rId3" Type="http://schemas.openxmlformats.org/officeDocument/2006/relationships/webSettings" Target="webSettings.xml"/><Relationship Id="rId214" Type="http://schemas.openxmlformats.org/officeDocument/2006/relationships/hyperlink" Target="https://1umd.ru/" TargetMode="External"/><Relationship Id="rId230" Type="http://schemas.openxmlformats.org/officeDocument/2006/relationships/hyperlink" Target="https://1umd.ru/" TargetMode="External"/><Relationship Id="rId235" Type="http://schemas.openxmlformats.org/officeDocument/2006/relationships/hyperlink" Target="https://1umd.ru/" TargetMode="External"/><Relationship Id="rId251" Type="http://schemas.openxmlformats.org/officeDocument/2006/relationships/hyperlink" Target="https://1umd.ru/" TargetMode="External"/><Relationship Id="rId256" Type="http://schemas.openxmlformats.org/officeDocument/2006/relationships/hyperlink" Target="https://1umd.ru/" TargetMode="External"/><Relationship Id="rId277" Type="http://schemas.openxmlformats.org/officeDocument/2006/relationships/hyperlink" Target="https://1umd.ru/" TargetMode="External"/><Relationship Id="rId298" Type="http://schemas.openxmlformats.org/officeDocument/2006/relationships/hyperlink" Target="https://1umd.ru/" TargetMode="External"/><Relationship Id="rId25" Type="http://schemas.openxmlformats.org/officeDocument/2006/relationships/hyperlink" Target="https://1umd.ru/" TargetMode="External"/><Relationship Id="rId46" Type="http://schemas.openxmlformats.org/officeDocument/2006/relationships/hyperlink" Target="https://1umd.ru/" TargetMode="External"/><Relationship Id="rId67" Type="http://schemas.openxmlformats.org/officeDocument/2006/relationships/hyperlink" Target="https://1umd.ru/" TargetMode="External"/><Relationship Id="rId116" Type="http://schemas.openxmlformats.org/officeDocument/2006/relationships/hyperlink" Target="https://1umd.ru/" TargetMode="External"/><Relationship Id="rId137" Type="http://schemas.openxmlformats.org/officeDocument/2006/relationships/hyperlink" Target="https://1umd.ru/" TargetMode="External"/><Relationship Id="rId158" Type="http://schemas.openxmlformats.org/officeDocument/2006/relationships/hyperlink" Target="https://1umd.ru/" TargetMode="External"/><Relationship Id="rId272" Type="http://schemas.openxmlformats.org/officeDocument/2006/relationships/hyperlink" Target="https://1umd.ru/" TargetMode="External"/><Relationship Id="rId293" Type="http://schemas.openxmlformats.org/officeDocument/2006/relationships/hyperlink" Target="https://1umd.ru/" TargetMode="External"/><Relationship Id="rId302" Type="http://schemas.openxmlformats.org/officeDocument/2006/relationships/hyperlink" Target="https://1umd.ru/" TargetMode="External"/><Relationship Id="rId307" Type="http://schemas.openxmlformats.org/officeDocument/2006/relationships/fontTable" Target="fontTable.xml"/><Relationship Id="rId20" Type="http://schemas.openxmlformats.org/officeDocument/2006/relationships/hyperlink" Target="https://1umd.ru/" TargetMode="External"/><Relationship Id="rId41" Type="http://schemas.openxmlformats.org/officeDocument/2006/relationships/hyperlink" Target="https://1umd.ru/" TargetMode="External"/><Relationship Id="rId62" Type="http://schemas.openxmlformats.org/officeDocument/2006/relationships/hyperlink" Target="https://1umd.ru/" TargetMode="External"/><Relationship Id="rId83" Type="http://schemas.openxmlformats.org/officeDocument/2006/relationships/hyperlink" Target="https://1umd.ru/" TargetMode="External"/><Relationship Id="rId88" Type="http://schemas.openxmlformats.org/officeDocument/2006/relationships/hyperlink" Target="https://1umd.ru/" TargetMode="External"/><Relationship Id="rId111" Type="http://schemas.openxmlformats.org/officeDocument/2006/relationships/hyperlink" Target="https://1umd.ru/" TargetMode="External"/><Relationship Id="rId132" Type="http://schemas.openxmlformats.org/officeDocument/2006/relationships/hyperlink" Target="https://1umd.ru/" TargetMode="External"/><Relationship Id="rId153" Type="http://schemas.openxmlformats.org/officeDocument/2006/relationships/hyperlink" Target="https://1umd.ru/" TargetMode="External"/><Relationship Id="rId174" Type="http://schemas.openxmlformats.org/officeDocument/2006/relationships/hyperlink" Target="https://1umd.ru/" TargetMode="External"/><Relationship Id="rId179" Type="http://schemas.openxmlformats.org/officeDocument/2006/relationships/hyperlink" Target="https://1umd.ru/" TargetMode="External"/><Relationship Id="rId195" Type="http://schemas.openxmlformats.org/officeDocument/2006/relationships/hyperlink" Target="https://1umd.ru/" TargetMode="External"/><Relationship Id="rId209" Type="http://schemas.openxmlformats.org/officeDocument/2006/relationships/hyperlink" Target="https://1umd.ru/" TargetMode="External"/><Relationship Id="rId190" Type="http://schemas.openxmlformats.org/officeDocument/2006/relationships/hyperlink" Target="https://1umd.ru/" TargetMode="External"/><Relationship Id="rId204" Type="http://schemas.openxmlformats.org/officeDocument/2006/relationships/hyperlink" Target="https://1umd.ru/" TargetMode="External"/><Relationship Id="rId220" Type="http://schemas.openxmlformats.org/officeDocument/2006/relationships/hyperlink" Target="https://1umd.ru/" TargetMode="External"/><Relationship Id="rId225" Type="http://schemas.openxmlformats.org/officeDocument/2006/relationships/hyperlink" Target="https://1umd.ru/" TargetMode="External"/><Relationship Id="rId241" Type="http://schemas.openxmlformats.org/officeDocument/2006/relationships/hyperlink" Target="https://1umd.ru/" TargetMode="External"/><Relationship Id="rId246" Type="http://schemas.openxmlformats.org/officeDocument/2006/relationships/hyperlink" Target="https://1umd.ru/" TargetMode="External"/><Relationship Id="rId267" Type="http://schemas.openxmlformats.org/officeDocument/2006/relationships/hyperlink" Target="https://1umd.ru/" TargetMode="External"/><Relationship Id="rId288" Type="http://schemas.openxmlformats.org/officeDocument/2006/relationships/hyperlink" Target="https://1umd.ru/" TargetMode="External"/><Relationship Id="rId15" Type="http://schemas.openxmlformats.org/officeDocument/2006/relationships/hyperlink" Target="https://1umd.ru/" TargetMode="External"/><Relationship Id="rId36" Type="http://schemas.openxmlformats.org/officeDocument/2006/relationships/hyperlink" Target="https://1umd.ru/" TargetMode="External"/><Relationship Id="rId57" Type="http://schemas.openxmlformats.org/officeDocument/2006/relationships/hyperlink" Target="https://1umd.ru/" TargetMode="External"/><Relationship Id="rId106" Type="http://schemas.openxmlformats.org/officeDocument/2006/relationships/hyperlink" Target="https://1umd.ru/" TargetMode="External"/><Relationship Id="rId127" Type="http://schemas.openxmlformats.org/officeDocument/2006/relationships/hyperlink" Target="https://1umd.ru/" TargetMode="External"/><Relationship Id="rId262" Type="http://schemas.openxmlformats.org/officeDocument/2006/relationships/hyperlink" Target="https://1umd.ru/" TargetMode="External"/><Relationship Id="rId283" Type="http://schemas.openxmlformats.org/officeDocument/2006/relationships/hyperlink" Target="https://1umd.ru/" TargetMode="External"/><Relationship Id="rId10" Type="http://schemas.openxmlformats.org/officeDocument/2006/relationships/hyperlink" Target="https://1umd.ru/" TargetMode="External"/><Relationship Id="rId31" Type="http://schemas.openxmlformats.org/officeDocument/2006/relationships/hyperlink" Target="https://1umd.ru/" TargetMode="External"/><Relationship Id="rId52" Type="http://schemas.openxmlformats.org/officeDocument/2006/relationships/hyperlink" Target="https://1umd.ru/" TargetMode="External"/><Relationship Id="rId73" Type="http://schemas.openxmlformats.org/officeDocument/2006/relationships/hyperlink" Target="https://1umd.ru/" TargetMode="External"/><Relationship Id="rId78" Type="http://schemas.openxmlformats.org/officeDocument/2006/relationships/hyperlink" Target="https://1umd.ru/" TargetMode="External"/><Relationship Id="rId94" Type="http://schemas.openxmlformats.org/officeDocument/2006/relationships/hyperlink" Target="https://1umd.ru/" TargetMode="External"/><Relationship Id="rId99" Type="http://schemas.openxmlformats.org/officeDocument/2006/relationships/hyperlink" Target="https://1umd.ru/" TargetMode="External"/><Relationship Id="rId101" Type="http://schemas.openxmlformats.org/officeDocument/2006/relationships/hyperlink" Target="https://1umd.ru/" TargetMode="External"/><Relationship Id="rId122" Type="http://schemas.openxmlformats.org/officeDocument/2006/relationships/hyperlink" Target="https://1umd.ru/" TargetMode="External"/><Relationship Id="rId143" Type="http://schemas.openxmlformats.org/officeDocument/2006/relationships/hyperlink" Target="https://1umd.ru/" TargetMode="External"/><Relationship Id="rId148" Type="http://schemas.openxmlformats.org/officeDocument/2006/relationships/hyperlink" Target="https://1umd.ru/" TargetMode="External"/><Relationship Id="rId164" Type="http://schemas.openxmlformats.org/officeDocument/2006/relationships/hyperlink" Target="https://1umd.ru/" TargetMode="External"/><Relationship Id="rId169" Type="http://schemas.openxmlformats.org/officeDocument/2006/relationships/hyperlink" Target="https://1umd.ru/" TargetMode="External"/><Relationship Id="rId185" Type="http://schemas.openxmlformats.org/officeDocument/2006/relationships/hyperlink" Target="https://1umd.ru/" TargetMode="External"/><Relationship Id="rId4" Type="http://schemas.openxmlformats.org/officeDocument/2006/relationships/hyperlink" Target="https://1umd.ru/" TargetMode="External"/><Relationship Id="rId9" Type="http://schemas.openxmlformats.org/officeDocument/2006/relationships/hyperlink" Target="https://1umd.ru/" TargetMode="External"/><Relationship Id="rId180" Type="http://schemas.openxmlformats.org/officeDocument/2006/relationships/hyperlink" Target="https://1umd.ru/" TargetMode="External"/><Relationship Id="rId210" Type="http://schemas.openxmlformats.org/officeDocument/2006/relationships/hyperlink" Target="https://1umd.ru/" TargetMode="External"/><Relationship Id="rId215" Type="http://schemas.openxmlformats.org/officeDocument/2006/relationships/hyperlink" Target="https://1umd.ru/" TargetMode="External"/><Relationship Id="rId236" Type="http://schemas.openxmlformats.org/officeDocument/2006/relationships/hyperlink" Target="https://1umd.ru/" TargetMode="External"/><Relationship Id="rId257" Type="http://schemas.openxmlformats.org/officeDocument/2006/relationships/hyperlink" Target="https://1umd.ru/" TargetMode="External"/><Relationship Id="rId278" Type="http://schemas.openxmlformats.org/officeDocument/2006/relationships/hyperlink" Target="https://1umd.ru/" TargetMode="External"/><Relationship Id="rId26" Type="http://schemas.openxmlformats.org/officeDocument/2006/relationships/hyperlink" Target="https://1umd.ru/" TargetMode="External"/><Relationship Id="rId231" Type="http://schemas.openxmlformats.org/officeDocument/2006/relationships/hyperlink" Target="https://1umd.ru/" TargetMode="External"/><Relationship Id="rId252" Type="http://schemas.openxmlformats.org/officeDocument/2006/relationships/hyperlink" Target="https://1umd.ru/" TargetMode="External"/><Relationship Id="rId273" Type="http://schemas.openxmlformats.org/officeDocument/2006/relationships/hyperlink" Target="https://1umd.ru/" TargetMode="External"/><Relationship Id="rId294" Type="http://schemas.openxmlformats.org/officeDocument/2006/relationships/hyperlink" Target="https://1umd.ru/" TargetMode="External"/><Relationship Id="rId308" Type="http://schemas.openxmlformats.org/officeDocument/2006/relationships/theme" Target="theme/theme1.xml"/><Relationship Id="rId47" Type="http://schemas.openxmlformats.org/officeDocument/2006/relationships/hyperlink" Target="https://1umd.ru/" TargetMode="External"/><Relationship Id="rId68" Type="http://schemas.openxmlformats.org/officeDocument/2006/relationships/hyperlink" Target="https://1umd.ru/" TargetMode="External"/><Relationship Id="rId89" Type="http://schemas.openxmlformats.org/officeDocument/2006/relationships/hyperlink" Target="https://1umd.ru/" TargetMode="External"/><Relationship Id="rId112" Type="http://schemas.openxmlformats.org/officeDocument/2006/relationships/hyperlink" Target="https://1umd.ru/" TargetMode="External"/><Relationship Id="rId133" Type="http://schemas.openxmlformats.org/officeDocument/2006/relationships/hyperlink" Target="https://1umd.ru/" TargetMode="External"/><Relationship Id="rId154" Type="http://schemas.openxmlformats.org/officeDocument/2006/relationships/hyperlink" Target="https://1umd.ru/" TargetMode="External"/><Relationship Id="rId175" Type="http://schemas.openxmlformats.org/officeDocument/2006/relationships/hyperlink" Target="https://1umd.ru/" TargetMode="External"/><Relationship Id="rId196" Type="http://schemas.openxmlformats.org/officeDocument/2006/relationships/hyperlink" Target="https://1umd.ru/" TargetMode="External"/><Relationship Id="rId200" Type="http://schemas.openxmlformats.org/officeDocument/2006/relationships/hyperlink" Target="https://1umd.ru/" TargetMode="External"/><Relationship Id="rId16" Type="http://schemas.openxmlformats.org/officeDocument/2006/relationships/hyperlink" Target="https://1umd.ru/" TargetMode="External"/><Relationship Id="rId221" Type="http://schemas.openxmlformats.org/officeDocument/2006/relationships/hyperlink" Target="https://1umd.ru/" TargetMode="External"/><Relationship Id="rId242" Type="http://schemas.openxmlformats.org/officeDocument/2006/relationships/hyperlink" Target="https://1umd.ru/" TargetMode="External"/><Relationship Id="rId263" Type="http://schemas.openxmlformats.org/officeDocument/2006/relationships/hyperlink" Target="https://1umd.ru/" TargetMode="External"/><Relationship Id="rId284" Type="http://schemas.openxmlformats.org/officeDocument/2006/relationships/hyperlink" Target="https://1umd.ru/" TargetMode="External"/><Relationship Id="rId37" Type="http://schemas.openxmlformats.org/officeDocument/2006/relationships/hyperlink" Target="https://1umd.ru/" TargetMode="External"/><Relationship Id="rId58" Type="http://schemas.openxmlformats.org/officeDocument/2006/relationships/hyperlink" Target="https://1umd.ru/" TargetMode="External"/><Relationship Id="rId79" Type="http://schemas.openxmlformats.org/officeDocument/2006/relationships/hyperlink" Target="https://1umd.ru/" TargetMode="External"/><Relationship Id="rId102" Type="http://schemas.openxmlformats.org/officeDocument/2006/relationships/hyperlink" Target="https://1umd.ru/" TargetMode="External"/><Relationship Id="rId123" Type="http://schemas.openxmlformats.org/officeDocument/2006/relationships/hyperlink" Target="https://1umd.ru/" TargetMode="External"/><Relationship Id="rId144" Type="http://schemas.openxmlformats.org/officeDocument/2006/relationships/hyperlink" Target="https://1umd.ru/" TargetMode="External"/><Relationship Id="rId90" Type="http://schemas.openxmlformats.org/officeDocument/2006/relationships/hyperlink" Target="https://1umd.ru/" TargetMode="External"/><Relationship Id="rId165" Type="http://schemas.openxmlformats.org/officeDocument/2006/relationships/hyperlink" Target="https://1umd.ru/" TargetMode="External"/><Relationship Id="rId186" Type="http://schemas.openxmlformats.org/officeDocument/2006/relationships/hyperlink" Target="https://1umd.ru/" TargetMode="External"/><Relationship Id="rId211" Type="http://schemas.openxmlformats.org/officeDocument/2006/relationships/hyperlink" Target="https://1umd.ru/" TargetMode="External"/><Relationship Id="rId232" Type="http://schemas.openxmlformats.org/officeDocument/2006/relationships/hyperlink" Target="https://1umd.ru/" TargetMode="External"/><Relationship Id="rId253" Type="http://schemas.openxmlformats.org/officeDocument/2006/relationships/hyperlink" Target="https://1umd.ru/" TargetMode="External"/><Relationship Id="rId274" Type="http://schemas.openxmlformats.org/officeDocument/2006/relationships/hyperlink" Target="https://1umd.ru/" TargetMode="External"/><Relationship Id="rId295" Type="http://schemas.openxmlformats.org/officeDocument/2006/relationships/hyperlink" Target="https://1umd.ru/" TargetMode="External"/><Relationship Id="rId27" Type="http://schemas.openxmlformats.org/officeDocument/2006/relationships/hyperlink" Target="https://1umd.ru/" TargetMode="External"/><Relationship Id="rId48" Type="http://schemas.openxmlformats.org/officeDocument/2006/relationships/hyperlink" Target="https://1umd.ru/" TargetMode="External"/><Relationship Id="rId69" Type="http://schemas.openxmlformats.org/officeDocument/2006/relationships/hyperlink" Target="https://1umd.ru/" TargetMode="External"/><Relationship Id="rId113" Type="http://schemas.openxmlformats.org/officeDocument/2006/relationships/hyperlink" Target="https://1umd.ru/" TargetMode="External"/><Relationship Id="rId134" Type="http://schemas.openxmlformats.org/officeDocument/2006/relationships/hyperlink" Target="https://1umd.ru/" TargetMode="External"/><Relationship Id="rId80" Type="http://schemas.openxmlformats.org/officeDocument/2006/relationships/hyperlink" Target="https://1umd.ru/" TargetMode="External"/><Relationship Id="rId155" Type="http://schemas.openxmlformats.org/officeDocument/2006/relationships/hyperlink" Target="https://1umd.ru/" TargetMode="External"/><Relationship Id="rId176" Type="http://schemas.openxmlformats.org/officeDocument/2006/relationships/hyperlink" Target="https://1umd.ru/" TargetMode="External"/><Relationship Id="rId197" Type="http://schemas.openxmlformats.org/officeDocument/2006/relationships/hyperlink" Target="https://1umd.ru/" TargetMode="External"/><Relationship Id="rId201" Type="http://schemas.openxmlformats.org/officeDocument/2006/relationships/hyperlink" Target="https://1umd.ru/" TargetMode="External"/><Relationship Id="rId222" Type="http://schemas.openxmlformats.org/officeDocument/2006/relationships/hyperlink" Target="https://1umd.ru/" TargetMode="External"/><Relationship Id="rId243" Type="http://schemas.openxmlformats.org/officeDocument/2006/relationships/hyperlink" Target="https://1umd.ru/" TargetMode="External"/><Relationship Id="rId264" Type="http://schemas.openxmlformats.org/officeDocument/2006/relationships/hyperlink" Target="https://1umd.ru/" TargetMode="External"/><Relationship Id="rId285" Type="http://schemas.openxmlformats.org/officeDocument/2006/relationships/hyperlink" Target="https://1umd.ru/" TargetMode="External"/><Relationship Id="rId17" Type="http://schemas.openxmlformats.org/officeDocument/2006/relationships/hyperlink" Target="https://1umd.ru/" TargetMode="External"/><Relationship Id="rId38" Type="http://schemas.openxmlformats.org/officeDocument/2006/relationships/hyperlink" Target="https://1umd.ru/" TargetMode="External"/><Relationship Id="rId59" Type="http://schemas.openxmlformats.org/officeDocument/2006/relationships/hyperlink" Target="https://1umd.ru/" TargetMode="External"/><Relationship Id="rId103" Type="http://schemas.openxmlformats.org/officeDocument/2006/relationships/hyperlink" Target="https://1umd.ru/" TargetMode="External"/><Relationship Id="rId124" Type="http://schemas.openxmlformats.org/officeDocument/2006/relationships/hyperlink" Target="https://1umd.ru/" TargetMode="External"/><Relationship Id="rId70" Type="http://schemas.openxmlformats.org/officeDocument/2006/relationships/hyperlink" Target="https://1umd.ru/" TargetMode="External"/><Relationship Id="rId91" Type="http://schemas.openxmlformats.org/officeDocument/2006/relationships/hyperlink" Target="https://1umd.ru/" TargetMode="External"/><Relationship Id="rId145" Type="http://schemas.openxmlformats.org/officeDocument/2006/relationships/hyperlink" Target="https://1umd.ru/" TargetMode="External"/><Relationship Id="rId166" Type="http://schemas.openxmlformats.org/officeDocument/2006/relationships/hyperlink" Target="https://1umd.ru/" TargetMode="External"/><Relationship Id="rId187" Type="http://schemas.openxmlformats.org/officeDocument/2006/relationships/hyperlink" Target="https://1umd.ru/" TargetMode="External"/><Relationship Id="rId1" Type="http://schemas.openxmlformats.org/officeDocument/2006/relationships/styles" Target="styles.xml"/><Relationship Id="rId212" Type="http://schemas.openxmlformats.org/officeDocument/2006/relationships/hyperlink" Target="https://1umd.ru/" TargetMode="External"/><Relationship Id="rId233" Type="http://schemas.openxmlformats.org/officeDocument/2006/relationships/hyperlink" Target="https://1umd.ru/" TargetMode="External"/><Relationship Id="rId254" Type="http://schemas.openxmlformats.org/officeDocument/2006/relationships/hyperlink" Target="https://1umd.ru/" TargetMode="External"/><Relationship Id="rId28" Type="http://schemas.openxmlformats.org/officeDocument/2006/relationships/hyperlink" Target="https://1umd.ru/" TargetMode="External"/><Relationship Id="rId49" Type="http://schemas.openxmlformats.org/officeDocument/2006/relationships/hyperlink" Target="https://1umd.ru/" TargetMode="External"/><Relationship Id="rId114" Type="http://schemas.openxmlformats.org/officeDocument/2006/relationships/hyperlink" Target="https://1umd.ru/" TargetMode="External"/><Relationship Id="rId275" Type="http://schemas.openxmlformats.org/officeDocument/2006/relationships/hyperlink" Target="https://1umd.ru/" TargetMode="External"/><Relationship Id="rId296" Type="http://schemas.openxmlformats.org/officeDocument/2006/relationships/hyperlink" Target="https://1umd.ru/" TargetMode="External"/><Relationship Id="rId300" Type="http://schemas.openxmlformats.org/officeDocument/2006/relationships/hyperlink" Target="https://1umd.ru/" TargetMode="External"/><Relationship Id="rId60" Type="http://schemas.openxmlformats.org/officeDocument/2006/relationships/hyperlink" Target="https://1umd.ru/" TargetMode="External"/><Relationship Id="rId81" Type="http://schemas.openxmlformats.org/officeDocument/2006/relationships/hyperlink" Target="https://1umd.ru/" TargetMode="External"/><Relationship Id="rId135" Type="http://schemas.openxmlformats.org/officeDocument/2006/relationships/hyperlink" Target="https://1umd.ru/" TargetMode="External"/><Relationship Id="rId156" Type="http://schemas.openxmlformats.org/officeDocument/2006/relationships/hyperlink" Target="https://1umd.ru/" TargetMode="External"/><Relationship Id="rId177" Type="http://schemas.openxmlformats.org/officeDocument/2006/relationships/hyperlink" Target="https://1umd.ru/" TargetMode="External"/><Relationship Id="rId198" Type="http://schemas.openxmlformats.org/officeDocument/2006/relationships/hyperlink" Target="https://1umd.ru/" TargetMode="External"/><Relationship Id="rId202" Type="http://schemas.openxmlformats.org/officeDocument/2006/relationships/hyperlink" Target="https://1umd.ru/" TargetMode="External"/><Relationship Id="rId223" Type="http://schemas.openxmlformats.org/officeDocument/2006/relationships/hyperlink" Target="https://1umd.ru/" TargetMode="External"/><Relationship Id="rId244" Type="http://schemas.openxmlformats.org/officeDocument/2006/relationships/hyperlink" Target="https://1umd.ru/" TargetMode="External"/><Relationship Id="rId18" Type="http://schemas.openxmlformats.org/officeDocument/2006/relationships/hyperlink" Target="https://1umd.ru/" TargetMode="External"/><Relationship Id="rId39" Type="http://schemas.openxmlformats.org/officeDocument/2006/relationships/hyperlink" Target="https://1umd.ru/" TargetMode="External"/><Relationship Id="rId265" Type="http://schemas.openxmlformats.org/officeDocument/2006/relationships/hyperlink" Target="https://1umd.ru/" TargetMode="External"/><Relationship Id="rId286" Type="http://schemas.openxmlformats.org/officeDocument/2006/relationships/hyperlink" Target="https://1umd.ru/" TargetMode="External"/><Relationship Id="rId50" Type="http://schemas.openxmlformats.org/officeDocument/2006/relationships/hyperlink" Target="https://1umd.ru/" TargetMode="External"/><Relationship Id="rId104" Type="http://schemas.openxmlformats.org/officeDocument/2006/relationships/hyperlink" Target="https://1umd.ru/" TargetMode="External"/><Relationship Id="rId125" Type="http://schemas.openxmlformats.org/officeDocument/2006/relationships/hyperlink" Target="https://1umd.ru/" TargetMode="External"/><Relationship Id="rId146" Type="http://schemas.openxmlformats.org/officeDocument/2006/relationships/hyperlink" Target="https://1umd.ru/" TargetMode="External"/><Relationship Id="rId167" Type="http://schemas.openxmlformats.org/officeDocument/2006/relationships/hyperlink" Target="https://1umd.ru/" TargetMode="External"/><Relationship Id="rId188" Type="http://schemas.openxmlformats.org/officeDocument/2006/relationships/hyperlink" Target="https://1umd.ru/" TargetMode="External"/><Relationship Id="rId71" Type="http://schemas.openxmlformats.org/officeDocument/2006/relationships/hyperlink" Target="https://1umd.ru/" TargetMode="External"/><Relationship Id="rId92" Type="http://schemas.openxmlformats.org/officeDocument/2006/relationships/hyperlink" Target="https://1umd.ru/" TargetMode="External"/><Relationship Id="rId213" Type="http://schemas.openxmlformats.org/officeDocument/2006/relationships/hyperlink" Target="https://1umd.ru/" TargetMode="External"/><Relationship Id="rId234" Type="http://schemas.openxmlformats.org/officeDocument/2006/relationships/hyperlink" Target="https://1umd.ru/" TargetMode="External"/><Relationship Id="rId2" Type="http://schemas.openxmlformats.org/officeDocument/2006/relationships/settings" Target="settings.xml"/><Relationship Id="rId29" Type="http://schemas.openxmlformats.org/officeDocument/2006/relationships/hyperlink" Target="https://1umd.ru/" TargetMode="External"/><Relationship Id="rId255" Type="http://schemas.openxmlformats.org/officeDocument/2006/relationships/hyperlink" Target="https://1umd.ru/" TargetMode="External"/><Relationship Id="rId276" Type="http://schemas.openxmlformats.org/officeDocument/2006/relationships/hyperlink" Target="https://1umd.ru/" TargetMode="External"/><Relationship Id="rId297" Type="http://schemas.openxmlformats.org/officeDocument/2006/relationships/hyperlink" Target="http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45283</Words>
  <Characters>258118</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Копылова</dc:creator>
  <cp:keywords/>
  <dc:description/>
  <cp:lastModifiedBy>Мария Копылова</cp:lastModifiedBy>
  <cp:revision>2</cp:revision>
  <dcterms:created xsi:type="dcterms:W3CDTF">2022-01-26T06:03:00Z</dcterms:created>
  <dcterms:modified xsi:type="dcterms:W3CDTF">2022-01-26T06:03:00Z</dcterms:modified>
</cp:coreProperties>
</file>